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7438C6" w:rsidR="00A209D6" w:rsidP="00A209D6" w:rsidRDefault="00A209D6" w14:paraId="41706FA2" w14:textId="3225C078">
      <w:pPr>
        <w:pStyle w:val="Header"/>
        <w:tabs>
          <w:tab w:val="right" w:pos="9639"/>
        </w:tabs>
        <w:rPr>
          <w:bCs/>
          <w:i/>
          <w:noProof w:val="0"/>
          <w:sz w:val="24"/>
          <w:szCs w:val="24"/>
        </w:rPr>
      </w:pPr>
      <w:r w:rsidRPr="007438C6">
        <w:rPr>
          <w:bCs/>
          <w:noProof w:val="0"/>
          <w:sz w:val="24"/>
          <w:szCs w:val="24"/>
        </w:rPr>
        <w:t>3GPP TSG-RAN WG2 Meeting #</w:t>
      </w:r>
      <w:r w:rsidRPr="007438C6" w:rsidR="0036459E">
        <w:rPr>
          <w:bCs/>
          <w:noProof w:val="0"/>
          <w:sz w:val="24"/>
          <w:szCs w:val="24"/>
        </w:rPr>
        <w:t>1</w:t>
      </w:r>
      <w:r w:rsidRPr="007438C6" w:rsidR="008B54E8">
        <w:rPr>
          <w:bCs/>
          <w:noProof w:val="0"/>
          <w:sz w:val="24"/>
          <w:szCs w:val="24"/>
        </w:rPr>
        <w:t>2</w:t>
      </w:r>
      <w:r w:rsidR="007F761F">
        <w:rPr>
          <w:bCs/>
          <w:noProof w:val="0"/>
          <w:sz w:val="24"/>
          <w:szCs w:val="24"/>
        </w:rPr>
        <w:t>1</w:t>
      </w:r>
      <w:r w:rsidRPr="007438C6">
        <w:rPr>
          <w:bCs/>
          <w:noProof w:val="0"/>
          <w:sz w:val="24"/>
          <w:szCs w:val="24"/>
        </w:rPr>
        <w:tab/>
      </w:r>
      <w:r w:rsidRPr="007438C6">
        <w:rPr>
          <w:bCs/>
          <w:noProof w:val="0"/>
          <w:sz w:val="24"/>
          <w:szCs w:val="24"/>
        </w:rPr>
        <w:t>R2-</w:t>
      </w:r>
      <w:r w:rsidRPr="007438C6" w:rsidR="00E20199">
        <w:rPr>
          <w:bCs/>
          <w:noProof w:val="0"/>
          <w:sz w:val="24"/>
          <w:szCs w:val="24"/>
        </w:rPr>
        <w:t>2</w:t>
      </w:r>
      <w:r w:rsidR="00E20199">
        <w:rPr>
          <w:bCs/>
          <w:noProof w:val="0"/>
          <w:sz w:val="24"/>
          <w:szCs w:val="24"/>
        </w:rPr>
        <w:t>300595</w:t>
      </w:r>
    </w:p>
    <w:p w:rsidRPr="007438C6" w:rsidR="00A209D6" w:rsidP="00A209D6" w:rsidRDefault="007F761F" w14:paraId="11776FA6" w14:textId="0611FA18">
      <w:pPr>
        <w:pStyle w:val="Header"/>
        <w:tabs>
          <w:tab w:val="right" w:pos="9639"/>
        </w:tabs>
        <w:rPr>
          <w:rFonts w:eastAsia="SimSun"/>
          <w:bCs/>
          <w:sz w:val="24"/>
          <w:szCs w:val="24"/>
          <w:lang w:eastAsia="zh-CN"/>
        </w:rPr>
      </w:pPr>
      <w:r>
        <w:rPr>
          <w:rFonts w:eastAsia="SimSun"/>
          <w:bCs/>
          <w:sz w:val="24"/>
          <w:szCs w:val="24"/>
          <w:lang w:eastAsia="zh-CN"/>
        </w:rPr>
        <w:t>Athens</w:t>
      </w:r>
      <w:r w:rsidRPr="007438C6" w:rsidR="008B54E8">
        <w:rPr>
          <w:rFonts w:eastAsia="SimSun"/>
          <w:bCs/>
          <w:sz w:val="24"/>
          <w:szCs w:val="24"/>
          <w:lang w:eastAsia="zh-CN"/>
        </w:rPr>
        <w:t xml:space="preserve">, </w:t>
      </w:r>
      <w:r>
        <w:rPr>
          <w:rFonts w:eastAsia="SimSun"/>
          <w:bCs/>
          <w:sz w:val="24"/>
          <w:szCs w:val="24"/>
          <w:lang w:eastAsia="zh-CN"/>
        </w:rPr>
        <w:t>Greece</w:t>
      </w:r>
      <w:r w:rsidRPr="007438C6" w:rsidR="00A36F5F">
        <w:rPr>
          <w:rFonts w:eastAsia="SimSun"/>
          <w:bCs/>
          <w:sz w:val="24"/>
          <w:szCs w:val="24"/>
          <w:lang w:eastAsia="zh-CN"/>
        </w:rPr>
        <w:t xml:space="preserve">, </w:t>
      </w:r>
      <w:r w:rsidR="00BD6BA2">
        <w:rPr>
          <w:rFonts w:eastAsia="SimSun"/>
          <w:bCs/>
          <w:sz w:val="24"/>
          <w:szCs w:val="24"/>
          <w:lang w:eastAsia="zh-CN"/>
        </w:rPr>
        <w:t>27</w:t>
      </w:r>
      <w:r w:rsidRPr="00231C27" w:rsidR="00231C27">
        <w:rPr>
          <w:rFonts w:eastAsia="SimSun"/>
          <w:bCs/>
          <w:sz w:val="24"/>
          <w:szCs w:val="24"/>
          <w:vertAlign w:val="superscript"/>
          <w:lang w:eastAsia="zh-CN"/>
        </w:rPr>
        <w:t>th</w:t>
      </w:r>
      <w:r w:rsidR="00231C27">
        <w:rPr>
          <w:rFonts w:eastAsia="SimSun"/>
          <w:bCs/>
          <w:sz w:val="24"/>
          <w:szCs w:val="24"/>
          <w:lang w:eastAsia="zh-CN"/>
        </w:rPr>
        <w:t xml:space="preserve"> </w:t>
      </w:r>
      <w:r w:rsidR="00BD6BA2">
        <w:rPr>
          <w:rFonts w:eastAsia="SimSun"/>
          <w:bCs/>
          <w:sz w:val="24"/>
          <w:szCs w:val="24"/>
          <w:lang w:eastAsia="zh-CN"/>
        </w:rPr>
        <w:t xml:space="preserve">of February </w:t>
      </w:r>
      <w:r w:rsidRPr="007438C6" w:rsidR="005C7CD5">
        <w:rPr>
          <w:rFonts w:eastAsia="SimSun"/>
          <w:bCs/>
          <w:sz w:val="24"/>
          <w:szCs w:val="24"/>
          <w:lang w:eastAsia="zh-CN"/>
        </w:rPr>
        <w:t xml:space="preserve">– </w:t>
      </w:r>
      <w:r w:rsidR="00BD6BA2">
        <w:rPr>
          <w:rFonts w:eastAsia="SimSun"/>
          <w:bCs/>
          <w:sz w:val="24"/>
          <w:szCs w:val="24"/>
          <w:lang w:eastAsia="zh-CN"/>
        </w:rPr>
        <w:t>3</w:t>
      </w:r>
      <w:r w:rsidRPr="00BD6BA2" w:rsidR="00BD6BA2">
        <w:rPr>
          <w:rFonts w:eastAsia="SimSun"/>
          <w:bCs/>
          <w:sz w:val="24"/>
          <w:szCs w:val="24"/>
          <w:vertAlign w:val="superscript"/>
          <w:lang w:eastAsia="zh-CN"/>
        </w:rPr>
        <w:t>rd</w:t>
      </w:r>
      <w:r w:rsidR="00BD6BA2">
        <w:rPr>
          <w:rFonts w:eastAsia="SimSun"/>
          <w:bCs/>
          <w:sz w:val="24"/>
          <w:szCs w:val="24"/>
          <w:lang w:eastAsia="zh-CN"/>
        </w:rPr>
        <w:t xml:space="preserve"> </w:t>
      </w:r>
      <w:r w:rsidR="00231C27">
        <w:rPr>
          <w:rFonts w:eastAsia="SimSun"/>
          <w:bCs/>
          <w:sz w:val="24"/>
          <w:szCs w:val="24"/>
          <w:lang w:eastAsia="zh-CN"/>
        </w:rPr>
        <w:t>of</w:t>
      </w:r>
      <w:r w:rsidRPr="007438C6" w:rsidR="005C7CD5">
        <w:rPr>
          <w:rFonts w:eastAsia="SimSun"/>
          <w:bCs/>
          <w:sz w:val="24"/>
          <w:szCs w:val="24"/>
          <w:lang w:eastAsia="zh-CN"/>
        </w:rPr>
        <w:t xml:space="preserve"> </w:t>
      </w:r>
      <w:r w:rsidR="00BD6BA2">
        <w:rPr>
          <w:rFonts w:eastAsia="SimSun"/>
          <w:bCs/>
          <w:sz w:val="24"/>
          <w:szCs w:val="24"/>
          <w:lang w:eastAsia="zh-CN"/>
        </w:rPr>
        <w:t>March</w:t>
      </w:r>
      <w:r w:rsidRPr="007438C6" w:rsidR="005C7CD5">
        <w:rPr>
          <w:rFonts w:eastAsia="SimSun"/>
          <w:bCs/>
          <w:sz w:val="24"/>
          <w:szCs w:val="24"/>
          <w:lang w:eastAsia="zh-CN"/>
        </w:rPr>
        <w:t xml:space="preserve"> 202</w:t>
      </w:r>
      <w:r>
        <w:rPr>
          <w:rFonts w:eastAsia="SimSun"/>
          <w:bCs/>
          <w:sz w:val="24"/>
          <w:szCs w:val="24"/>
          <w:lang w:eastAsia="zh-CN"/>
        </w:rPr>
        <w:t>3</w:t>
      </w:r>
      <w:r w:rsidRPr="007438C6" w:rsidR="00A209D6">
        <w:rPr>
          <w:rFonts w:eastAsia="SimSun"/>
          <w:noProof w:val="0"/>
          <w:sz w:val="24"/>
          <w:szCs w:val="24"/>
          <w:lang w:eastAsia="zh-CN"/>
        </w:rPr>
        <w:tab/>
      </w:r>
    </w:p>
    <w:p w:rsidRPr="007438C6" w:rsidR="00A209D6" w:rsidP="00A209D6" w:rsidRDefault="00A209D6" w14:paraId="2E02E5F5" w14:textId="77777777">
      <w:pPr>
        <w:pStyle w:val="Header"/>
        <w:rPr>
          <w:bCs/>
          <w:noProof w:val="0"/>
          <w:sz w:val="24"/>
        </w:rPr>
      </w:pPr>
    </w:p>
    <w:p w:rsidRPr="007438C6" w:rsidR="00A209D6" w:rsidP="00A209D6" w:rsidRDefault="00A209D6" w14:paraId="403CB9C0" w14:textId="77777777">
      <w:pPr>
        <w:pStyle w:val="Header"/>
        <w:rPr>
          <w:bCs/>
          <w:noProof w:val="0"/>
          <w:sz w:val="24"/>
        </w:rPr>
      </w:pPr>
    </w:p>
    <w:p w:rsidRPr="007438C6" w:rsidR="00446C3A" w:rsidP="00446C3A" w:rsidRDefault="00446C3A" w14:paraId="310B92C9" w14:textId="3CB21C27">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Pr="007438C6" w:rsidR="0025571F">
        <w:rPr>
          <w:rFonts w:cs="Arial"/>
          <w:b/>
          <w:bCs/>
          <w:sz w:val="24"/>
          <w:lang w:eastAsia="ja-JP"/>
        </w:rPr>
        <w:t>8.8.2</w:t>
      </w:r>
    </w:p>
    <w:p w:rsidRPr="007438C6" w:rsidR="00446C3A" w:rsidP="00446C3A" w:rsidRDefault="00446C3A" w14:paraId="73188B46" w14:textId="77777777">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r>
      <w:r w:rsidRPr="007438C6">
        <w:rPr>
          <w:rFonts w:ascii="Arial" w:hAnsi="Arial" w:cs="Arial"/>
          <w:b/>
          <w:bCs/>
          <w:sz w:val="24"/>
        </w:rPr>
        <w:t>Nokia, Nokia Shanghai Bell</w:t>
      </w:r>
    </w:p>
    <w:p w:rsidRPr="007438C6" w:rsidR="00446C3A" w:rsidP="00446C3A" w:rsidRDefault="00446C3A" w14:paraId="553D264F" w14:textId="6F5996F4">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Pr="007438C6" w:rsidR="0025571F">
        <w:rPr>
          <w:rFonts w:ascii="Arial" w:hAnsi="Arial" w:cs="Arial"/>
          <w:b/>
          <w:bCs/>
          <w:sz w:val="24"/>
        </w:rPr>
        <w:t xml:space="preserve">On </w:t>
      </w:r>
      <w:r w:rsidR="00D42C4A">
        <w:rPr>
          <w:rFonts w:ascii="Arial" w:hAnsi="Arial" w:cs="Arial"/>
          <w:b/>
          <w:bCs/>
          <w:sz w:val="24"/>
        </w:rPr>
        <w:t>Interference Reporting for</w:t>
      </w:r>
      <w:r w:rsidR="00EA3342">
        <w:rPr>
          <w:rFonts w:ascii="Arial" w:hAnsi="Arial" w:cs="Arial"/>
          <w:b/>
          <w:bCs/>
          <w:sz w:val="24"/>
        </w:rPr>
        <w:t xml:space="preserve"> UAV UEs</w:t>
      </w:r>
    </w:p>
    <w:p w:rsidRPr="007438C6" w:rsidR="00446C3A" w:rsidP="00446C3A" w:rsidRDefault="00446C3A" w14:paraId="25F387E8" w14:textId="58B430C4">
      <w:pPr>
        <w:ind w:left="1985" w:hanging="1985"/>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Pr="007438C6" w:rsidR="0025571F">
        <w:rPr>
          <w:rFonts w:ascii="Arial" w:hAnsi="Arial" w:cs="Arial"/>
          <w:b/>
          <w:bCs/>
          <w:sz w:val="24"/>
        </w:rPr>
        <w:t xml:space="preserve">NR_UAV </w:t>
      </w:r>
      <w:r w:rsidRPr="007438C6">
        <w:rPr>
          <w:rFonts w:ascii="Arial" w:hAnsi="Arial" w:cs="Arial"/>
          <w:b/>
          <w:bCs/>
          <w:sz w:val="24"/>
        </w:rPr>
        <w:t xml:space="preserve">- Release </w:t>
      </w:r>
      <w:r w:rsidRPr="007438C6" w:rsidR="0025571F">
        <w:rPr>
          <w:rFonts w:ascii="Arial" w:hAnsi="Arial" w:cs="Arial"/>
          <w:b/>
          <w:bCs/>
          <w:sz w:val="24"/>
        </w:rPr>
        <w:t>18</w:t>
      </w:r>
    </w:p>
    <w:p w:rsidRPr="007438C6" w:rsidR="00446C3A" w:rsidP="00446C3A" w:rsidRDefault="00446C3A" w14:paraId="6FEB19D6" w14:textId="77777777">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r>
      <w:r w:rsidRPr="007438C6">
        <w:rPr>
          <w:rFonts w:ascii="Arial" w:hAnsi="Arial" w:cs="Arial"/>
          <w:b/>
          <w:bCs/>
          <w:sz w:val="24"/>
        </w:rPr>
        <w:t>Discussion and Decision</w:t>
      </w:r>
    </w:p>
    <w:p w:rsidRPr="007438C6" w:rsidR="00A209D6" w:rsidP="00A209D6" w:rsidRDefault="00A209D6" w14:paraId="294B1FC1" w14:textId="77777777">
      <w:pPr>
        <w:pStyle w:val="Heading1"/>
      </w:pPr>
      <w:r w:rsidRPr="007438C6">
        <w:t>1</w:t>
      </w:r>
      <w:r w:rsidRPr="007438C6">
        <w:tab/>
      </w:r>
      <w:r w:rsidRPr="007438C6">
        <w:t>Introduction</w:t>
      </w:r>
    </w:p>
    <w:p w:rsidRPr="007438C6" w:rsidR="0025571F" w:rsidP="00910872" w:rsidRDefault="0025571F" w14:paraId="69980D5F" w14:textId="4523232B">
      <w:pPr>
        <w:jc w:val="both"/>
      </w:pPr>
      <w:r w:rsidRPr="007438C6">
        <w:t>At RAN2#</w:t>
      </w:r>
      <w:r w:rsidR="0040407D">
        <w:t>120</w:t>
      </w:r>
      <w:r w:rsidRPr="007438C6">
        <w:t xml:space="preserve"> (</w:t>
      </w:r>
      <w:r w:rsidR="0040407D">
        <w:t>November</w:t>
      </w:r>
      <w:r w:rsidRPr="007438C6">
        <w:t xml:space="preserve"> 2022) </w:t>
      </w:r>
      <w:r w:rsidR="0040407D">
        <w:t xml:space="preserve">no </w:t>
      </w:r>
      <w:r w:rsidR="00E26667">
        <w:t>proposals</w:t>
      </w:r>
      <w:r w:rsidR="00157D22">
        <w:t xml:space="preserve"> regarding </w:t>
      </w:r>
      <w:r w:rsidR="0040407D">
        <w:t>interference-related measurement reporting</w:t>
      </w:r>
      <w:r w:rsidR="00157D22">
        <w:t xml:space="preserve"> for UAVs were </w:t>
      </w:r>
      <w:r w:rsidR="00E26667">
        <w:t>agreed</w:t>
      </w:r>
      <w:r w:rsidR="00697600">
        <w:t xml:space="preserve"> [</w:t>
      </w:r>
      <w:r w:rsidR="00A94C4D">
        <w:t>1</w:t>
      </w:r>
      <w:r w:rsidR="0027650B">
        <w:t>]</w:t>
      </w:r>
      <w:r w:rsidR="00157D22">
        <w:t>. Instead, a</w:t>
      </w:r>
      <w:r w:rsidR="00F371BD">
        <w:t xml:space="preserve"> long</w:t>
      </w:r>
      <w:r w:rsidR="00157D22">
        <w:t xml:space="preserve"> email discussion was </w:t>
      </w:r>
      <w:r w:rsidR="00F371BD">
        <w:t>triggered to discuss</w:t>
      </w:r>
      <w:r w:rsidR="00915E54">
        <w:t xml:space="preserve"> seven proposals to enhance the LTE baseline for multi-cell triggering.</w:t>
      </w:r>
    </w:p>
    <w:tbl>
      <w:tblPr>
        <w:tblStyle w:val="TableGrid"/>
        <w:tblW w:w="0" w:type="auto"/>
        <w:tblLook w:val="04A0" w:firstRow="1" w:lastRow="0" w:firstColumn="1" w:lastColumn="0" w:noHBand="0" w:noVBand="1"/>
      </w:tblPr>
      <w:tblGrid>
        <w:gridCol w:w="9631"/>
      </w:tblGrid>
      <w:tr w:rsidRPr="007438C6" w:rsidR="0025571F" w:rsidTr="0025571F" w14:paraId="4995D45E" w14:textId="77777777">
        <w:tc>
          <w:tcPr>
            <w:tcW w:w="9631" w:type="dxa"/>
          </w:tcPr>
          <w:p w:rsidRPr="007438C6" w:rsidR="0025571F" w:rsidP="0025571F" w:rsidRDefault="00886F73" w14:paraId="7965DBF1" w14:textId="43E959FD">
            <w:pPr>
              <w:pStyle w:val="Doc-text2"/>
              <w:rPr>
                <w:b/>
                <w:bCs/>
              </w:rPr>
            </w:pPr>
            <w:r>
              <w:rPr>
                <w:b/>
                <w:bCs/>
              </w:rPr>
              <w:t>Key Proposals from the</w:t>
            </w:r>
            <w:r w:rsidR="00F90639">
              <w:rPr>
                <w:b/>
                <w:bCs/>
              </w:rPr>
              <w:t xml:space="preserve"> Post RAN#120</w:t>
            </w:r>
            <w:r>
              <w:rPr>
                <w:b/>
                <w:bCs/>
              </w:rPr>
              <w:t xml:space="preserve"> Email Discussion</w:t>
            </w:r>
            <w:r w:rsidR="00366C01">
              <w:rPr>
                <w:b/>
                <w:bCs/>
              </w:rPr>
              <w:t xml:space="preserve"> [</w:t>
            </w:r>
            <w:r w:rsidR="00357839">
              <w:rPr>
                <w:b/>
                <w:bCs/>
              </w:rPr>
              <w:t>2</w:t>
            </w:r>
            <w:r w:rsidR="00366C01">
              <w:rPr>
                <w:b/>
                <w:bCs/>
              </w:rPr>
              <w:t>]</w:t>
            </w:r>
            <w:r w:rsidRPr="007438C6" w:rsidR="0025571F">
              <w:rPr>
                <w:b/>
                <w:bCs/>
              </w:rPr>
              <w:t>:</w:t>
            </w:r>
          </w:p>
          <w:p w:rsidR="00F90639" w:rsidP="0025571F" w:rsidRDefault="00F90639" w14:paraId="6A0B5226" w14:textId="7EF6B856">
            <w:pPr>
              <w:pStyle w:val="Doc-text2"/>
              <w:numPr>
                <w:ilvl w:val="0"/>
                <w:numId w:val="9"/>
              </w:numPr>
            </w:pPr>
            <w:r w:rsidRPr="00F90639">
              <w:t>P3: The UE shall not ignore or bypass the Number of triggering cells mechanism, once configured.</w:t>
            </w:r>
          </w:p>
          <w:p w:rsidRPr="007438C6" w:rsidR="0025571F" w:rsidP="0025571F" w:rsidRDefault="00943B05" w14:paraId="53B3AC01" w14:textId="7BA0FCB3">
            <w:pPr>
              <w:pStyle w:val="Doc-text2"/>
              <w:numPr>
                <w:ilvl w:val="0"/>
                <w:numId w:val="9"/>
              </w:numPr>
            </w:pPr>
            <w:r w:rsidRPr="00943B05">
              <w:t>P4: Do not introduce an alternative mechanism to the Number of triggering cells mechanism. Do not introduce an additional mechanism based on Number of changed cells.</w:t>
            </w:r>
          </w:p>
          <w:p w:rsidRPr="007438C6" w:rsidR="0025571F" w:rsidP="00F90639" w:rsidRDefault="00CE68F7" w14:paraId="718D0215" w14:textId="6E625077">
            <w:pPr>
              <w:pStyle w:val="Doc-text2"/>
              <w:numPr>
                <w:ilvl w:val="0"/>
                <w:numId w:val="9"/>
              </w:numPr>
            </w:pPr>
            <w:r w:rsidRPr="00CE68F7">
              <w:t>P6: The UE should not report a cell leaving if that cell was not reported joining previously.</w:t>
            </w:r>
          </w:p>
        </w:tc>
      </w:tr>
    </w:tbl>
    <w:p w:rsidRPr="007438C6" w:rsidR="009339CB" w:rsidP="00910872" w:rsidRDefault="0025571F" w14:paraId="4854EE57" w14:textId="1310B338">
      <w:pPr>
        <w:jc w:val="both"/>
      </w:pPr>
      <w:r w:rsidRPr="007438C6">
        <w:br/>
      </w:r>
      <w:r w:rsidRPr="007438C6">
        <w:t>In this paper we focus on UAV</w:t>
      </w:r>
      <w:r w:rsidR="00D85034">
        <w:t xml:space="preserve"> </w:t>
      </w:r>
      <w:r w:rsidR="00342FB7">
        <w:t xml:space="preserve">interference-related </w:t>
      </w:r>
      <w:r w:rsidR="00D85034">
        <w:t>measurement reporting aspects that need to be designed as a part of NR Rel-18 work.</w:t>
      </w:r>
    </w:p>
    <w:p w:rsidRPr="007438C6" w:rsidR="009339CB" w:rsidP="009339CB" w:rsidRDefault="009339CB" w14:paraId="7D484B6E" w14:textId="4A11C848">
      <w:pPr>
        <w:pStyle w:val="Heading1"/>
      </w:pPr>
      <w:r w:rsidRPr="007438C6">
        <w:t>2</w:t>
      </w:r>
      <w:r w:rsidRPr="007438C6">
        <w:tab/>
      </w:r>
      <w:r w:rsidRPr="007438C6" w:rsidR="00987265">
        <w:t>Discussion</w:t>
      </w:r>
    </w:p>
    <w:p w:rsidRPr="007438C6" w:rsidR="009339CB" w:rsidP="009339CB" w:rsidRDefault="009339CB" w14:paraId="5982B445" w14:textId="7AEF3CAA">
      <w:pPr>
        <w:pStyle w:val="Heading2"/>
      </w:pPr>
      <w:r w:rsidRPr="007438C6">
        <w:t>2.1</w:t>
      </w:r>
      <w:r w:rsidRPr="007438C6">
        <w:tab/>
      </w:r>
      <w:r w:rsidR="00D85034">
        <w:t xml:space="preserve">Multi-cell triggering </w:t>
      </w:r>
    </w:p>
    <w:p w:rsidR="00E4519B" w:rsidP="0001374F" w:rsidRDefault="00E4519B" w14:paraId="00F19CD9" w14:textId="0AD7F3ED">
      <w:pPr>
        <w:jc w:val="both"/>
      </w:pPr>
      <w:r>
        <w:t xml:space="preserve">The set of proposals </w:t>
      </w:r>
      <w:r w:rsidR="007C0FFD">
        <w:t>decided in [</w:t>
      </w:r>
      <w:r w:rsidR="00357839">
        <w:t>2</w:t>
      </w:r>
      <w:r w:rsidR="007C0FFD">
        <w:t xml:space="preserve">] </w:t>
      </w:r>
      <w:r w:rsidR="00910C80">
        <w:t xml:space="preserve">would </w:t>
      </w:r>
      <w:r w:rsidR="007C0FFD">
        <w:t>essentially adopt the multi-cell triggering mechanism</w:t>
      </w:r>
      <w:r w:rsidR="008F1CAD">
        <w:t xml:space="preserve"> from LTE</w:t>
      </w:r>
      <w:r w:rsidR="007C0FFD">
        <w:t xml:space="preserve"> with </w:t>
      </w:r>
      <w:r w:rsidR="00D55FBD">
        <w:t xml:space="preserve">an adaptation to </w:t>
      </w:r>
      <w:proofErr w:type="spellStart"/>
      <w:r w:rsidR="00D55FBD">
        <w:t>reportOnLeave</w:t>
      </w:r>
      <w:proofErr w:type="spellEnd"/>
      <w:r w:rsidR="00D55FBD">
        <w:t xml:space="preserve">. </w:t>
      </w:r>
      <w:r w:rsidR="008F1CAD">
        <w:t>Proposal 6, if agreed, would “not report a cell leaving if that cell was not reported joining previously</w:t>
      </w:r>
      <w:r w:rsidR="00B0507C">
        <w:t>,” to reduce the number of measurement reports.</w:t>
      </w:r>
      <w:r w:rsidR="00615EBF">
        <w:t xml:space="preserve"> While the number of reports would be reduced</w:t>
      </w:r>
      <w:r w:rsidR="003A4A31">
        <w:t xml:space="preserve"> with this </w:t>
      </w:r>
      <w:r w:rsidR="00373EB4">
        <w:t>option B</w:t>
      </w:r>
      <w:r w:rsidR="00615EBF">
        <w:t xml:space="preserve">, </w:t>
      </w:r>
      <w:r w:rsidR="00B96E6C">
        <w:t xml:space="preserve">our simulations have shown that the </w:t>
      </w:r>
      <w:r w:rsidR="00951FC9">
        <w:t xml:space="preserve">multi-cell </w:t>
      </w:r>
      <w:r w:rsidR="00B96E6C">
        <w:t xml:space="preserve">accuracy </w:t>
      </w:r>
      <w:r w:rsidR="00D950AE">
        <w:t xml:space="preserve">(accuracy in selection of the relevant </w:t>
      </w:r>
      <w:r w:rsidR="002D6158">
        <w:t xml:space="preserve">set of </w:t>
      </w:r>
      <w:r w:rsidR="00D950AE">
        <w:t>cells which</w:t>
      </w:r>
      <w:r w:rsidR="002D6158">
        <w:t xml:space="preserve"> </w:t>
      </w:r>
      <w:r w:rsidR="00294321">
        <w:t xml:space="preserve">would </w:t>
      </w:r>
      <w:r w:rsidR="00915554">
        <w:t>experience</w:t>
      </w:r>
      <w:r w:rsidR="002D6158">
        <w:t xml:space="preserve"> most interference from the UAV </w:t>
      </w:r>
      <w:r w:rsidR="00915554">
        <w:t xml:space="preserve">uplink </w:t>
      </w:r>
      <w:r w:rsidR="002D6158">
        <w:t>transmission)</w:t>
      </w:r>
      <w:r w:rsidR="00B96E6C">
        <w:t xml:space="preserve"> for UAVs </w:t>
      </w:r>
      <w:r w:rsidR="005D3DE4">
        <w:t>above the roofline would be reduced compare</w:t>
      </w:r>
      <w:r w:rsidR="009C573D">
        <w:t>d</w:t>
      </w:r>
      <w:r w:rsidR="005D3DE4">
        <w:t xml:space="preserve"> to the LTE baseline and our preferred method to implement </w:t>
      </w:r>
      <w:proofErr w:type="spellStart"/>
      <w:r w:rsidR="005D3DE4">
        <w:t>numberOfChangedTriggeringCells</w:t>
      </w:r>
      <w:proofErr w:type="spellEnd"/>
      <w:r w:rsidR="005D3DE4">
        <w:t>.</w:t>
      </w:r>
      <w:r w:rsidR="009C573D">
        <w:t xml:space="preserve"> </w:t>
      </w:r>
      <w:r w:rsidR="00876F4F">
        <w:t xml:space="preserve">While under the roofline, </w:t>
      </w:r>
      <w:r w:rsidR="00FC5807">
        <w:t xml:space="preserve">the UAV UE builds a list of triggering cells that </w:t>
      </w:r>
      <w:r w:rsidR="00876F4F">
        <w:t xml:space="preserve">could easily be visible after the UAV UE ascends past the roofline. </w:t>
      </w:r>
      <w:r w:rsidR="001B757F">
        <w:t xml:space="preserve">That means that even though the interference scenario could change significantly just through ascension, the network would not have </w:t>
      </w:r>
      <w:r w:rsidR="00F25CA8">
        <w:t>an accurate</w:t>
      </w:r>
      <w:r w:rsidR="001B757F">
        <w:t xml:space="preserve"> </w:t>
      </w:r>
      <w:r w:rsidR="00F25CA8">
        <w:t>picture</w:t>
      </w:r>
      <w:r w:rsidR="001B757F">
        <w:t xml:space="preserve"> of the interference</w:t>
      </w:r>
      <w:r w:rsidR="000579BC">
        <w:t>.</w:t>
      </w:r>
    </w:p>
    <w:p w:rsidR="009E00B1" w:rsidP="0001374F" w:rsidRDefault="00F3639F" w14:paraId="4906755D" w14:textId="1EF48422">
      <w:pPr>
        <w:jc w:val="both"/>
      </w:pPr>
      <w:r>
        <w:t>The email discussion</w:t>
      </w:r>
      <w:r w:rsidR="003A4A31">
        <w:t>, in addition to</w:t>
      </w:r>
      <w:r w:rsidR="00373EB4">
        <w:t xml:space="preserve"> “</w:t>
      </w:r>
      <w:r w:rsidR="003A4A31">
        <w:t>option B</w:t>
      </w:r>
      <w:r w:rsidR="00FA2CB8">
        <w:t xml:space="preserve">, suggested an </w:t>
      </w:r>
      <w:r w:rsidR="00373EB4">
        <w:t>option A</w:t>
      </w:r>
      <w:r w:rsidR="00FA2CB8">
        <w:t xml:space="preserve">, which would introduce a number of leaving cells parameter to reduce the number of cells that trigger </w:t>
      </w:r>
      <w:proofErr w:type="spellStart"/>
      <w:r w:rsidR="00FA2CB8">
        <w:t>reportOnLeave</w:t>
      </w:r>
      <w:proofErr w:type="spellEnd"/>
      <w:r w:rsidR="00FA2CB8">
        <w:t>.</w:t>
      </w:r>
      <w:r>
        <w:t xml:space="preserve"> </w:t>
      </w:r>
      <w:r w:rsidR="0076345C">
        <w:t>Our simulation results</w:t>
      </w:r>
      <w:r w:rsidR="00EF0AE0">
        <w:t xml:space="preserve">, shown in </w:t>
      </w:r>
      <w:r w:rsidR="00EF0AE0">
        <w:fldChar w:fldCharType="begin"/>
      </w:r>
      <w:r w:rsidR="00EF0AE0">
        <w:instrText xml:space="preserve"> REF _Ref126319647 \h </w:instrText>
      </w:r>
      <w:r w:rsidR="00EF0AE0">
        <w:fldChar w:fldCharType="separate"/>
      </w:r>
      <w:r w:rsidR="00EF0AE0">
        <w:t xml:space="preserve">Figure </w:t>
      </w:r>
      <w:r w:rsidR="00EF0AE0">
        <w:rPr>
          <w:noProof/>
        </w:rPr>
        <w:t>1</w:t>
      </w:r>
      <w:r w:rsidR="00EF0AE0">
        <w:fldChar w:fldCharType="end"/>
      </w:r>
      <w:r w:rsidR="00EF0AE0">
        <w:t>,</w:t>
      </w:r>
      <w:r w:rsidR="008C19B5">
        <w:t xml:space="preserve"> compar</w:t>
      </w:r>
      <w:r w:rsidR="00EF0AE0">
        <w:t>e</w:t>
      </w:r>
      <w:r w:rsidR="008C19B5">
        <w:t xml:space="preserve"> the probability of different numbers of missed interfering</w:t>
      </w:r>
      <w:r w:rsidR="00926EF1">
        <w:t>/</w:t>
      </w:r>
      <w:r w:rsidR="008C19B5">
        <w:t>interfer</w:t>
      </w:r>
      <w:r w:rsidR="00915554">
        <w:t>ed</w:t>
      </w:r>
      <w:r w:rsidR="008C19B5">
        <w:t xml:space="preserve"> cells</w:t>
      </w:r>
      <w:r w:rsidR="00EF0AE0">
        <w:t xml:space="preserve"> for </w:t>
      </w:r>
      <w:r w:rsidR="00926EF1">
        <w:t xml:space="preserve">the </w:t>
      </w:r>
      <w:r w:rsidR="0005260C">
        <w:t>three multi-cell triggering methods:</w:t>
      </w:r>
      <w:r w:rsidRPr="00E535A5" w:rsidR="00E535A5">
        <w:t xml:space="preserve"> </w:t>
      </w:r>
      <w:r w:rsidR="0076345C">
        <w:t>number</w:t>
      </w:r>
      <w:r w:rsidR="00CF7881">
        <w:t xml:space="preserve"> o</w:t>
      </w:r>
      <w:r w:rsidR="0076345C">
        <w:t>f</w:t>
      </w:r>
      <w:r w:rsidR="00CF7881">
        <w:t xml:space="preserve"> c</w:t>
      </w:r>
      <w:r w:rsidR="0076345C">
        <w:t>hanged</w:t>
      </w:r>
      <w:r w:rsidR="00CF7881">
        <w:t xml:space="preserve"> t</w:t>
      </w:r>
      <w:r w:rsidR="0076345C">
        <w:t>riggering</w:t>
      </w:r>
      <w:r w:rsidR="00CF7881">
        <w:t xml:space="preserve"> c</w:t>
      </w:r>
      <w:r w:rsidR="0076345C">
        <w:t>ells</w:t>
      </w:r>
      <w:r w:rsidR="0005260C">
        <w:t>;</w:t>
      </w:r>
      <w:r w:rsidR="00CF7881">
        <w:t xml:space="preserve"> </w:t>
      </w:r>
      <w:r w:rsidR="00373EB4">
        <w:t>option A</w:t>
      </w:r>
      <w:r w:rsidR="00FA2CB8">
        <w:t>;</w:t>
      </w:r>
      <w:r w:rsidR="0076345C">
        <w:t xml:space="preserve"> and </w:t>
      </w:r>
      <w:r w:rsidR="00373EB4">
        <w:t>option B</w:t>
      </w:r>
      <w:r w:rsidR="00FA2CB8">
        <w:t xml:space="preserve">. </w:t>
      </w:r>
      <w:r w:rsidR="00AE6914">
        <w:t>The value of n</w:t>
      </w:r>
      <w:r w:rsidR="00FA2CB8">
        <w:t>umber of changed triggering cells</w:t>
      </w:r>
      <w:r w:rsidR="00AE6914">
        <w:t xml:space="preserve"> was set to 4 and for option A, the number of leaving cells was set to 2. These were the best performing configurations. </w:t>
      </w:r>
    </w:p>
    <w:p w:rsidR="00422521" w:rsidP="0001374F" w:rsidRDefault="00E03D64" w14:paraId="194769AB" w14:textId="7830ADFD">
      <w:pPr>
        <w:jc w:val="both"/>
      </w:pPr>
      <w:r>
        <w:t>Our</w:t>
      </w:r>
      <w:r w:rsidR="009E00B1">
        <w:t xml:space="preserve"> </w:t>
      </w:r>
      <w:r w:rsidR="00AE6914">
        <w:t>number of changed triggering cells</w:t>
      </w:r>
      <w:r>
        <w:t xml:space="preserve"> proposal</w:t>
      </w:r>
      <w:r w:rsidR="00AE6914">
        <w:t xml:space="preserve"> and option A perform nearly identically. Th</w:t>
      </w:r>
      <w:r>
        <w:t>e similarity</w:t>
      </w:r>
      <w:r w:rsidR="00AE6914">
        <w:t xml:space="preserve"> is likely </w:t>
      </w:r>
      <w:r w:rsidR="00B23591">
        <w:t>because</w:t>
      </w:r>
      <w:r w:rsidR="00AE6914">
        <w:t xml:space="preserve"> </w:t>
      </w:r>
      <w:r w:rsidR="003629B5">
        <w:t>in an evenly distributed network of cells, for every 2 cells that leave, 2 more will enter</w:t>
      </w:r>
      <w:r w:rsidR="00B23591">
        <w:t xml:space="preserve"> the condition</w:t>
      </w:r>
      <w:r w:rsidR="003629B5">
        <w:t xml:space="preserve">, which would trigger both number of changed triggering cells and option A. Option B performed consistently worse compared to the other two methods </w:t>
      </w:r>
      <w:r w:rsidR="00D60FC3">
        <w:t>in terms of</w:t>
      </w:r>
      <w:r w:rsidR="003629B5">
        <w:t xml:space="preserve"> the probability of missing </w:t>
      </w:r>
      <w:r w:rsidR="009E00B1">
        <w:t xml:space="preserve">more than 1 cell, where the probability of missing an interfering cell was more than double that of the </w:t>
      </w:r>
      <w:r w:rsidR="00683F31">
        <w:t>other two options.</w:t>
      </w:r>
    </w:p>
    <w:p w:rsidR="0076345C" w:rsidP="0076345C" w:rsidRDefault="005C214D" w14:paraId="61CBD26C" w14:textId="198BF033">
      <w:pPr>
        <w:keepNext/>
        <w:jc w:val="center"/>
      </w:pPr>
      <w:r w:rsidRPr="005C214D">
        <w:t xml:space="preserve"> </w:t>
      </w:r>
      <w:r w:rsidRPr="005C214D">
        <w:rPr>
          <w:noProof/>
        </w:rPr>
        <w:drawing>
          <wp:inline distT="0" distB="0" distL="0" distR="0" wp14:anchorId="486F67B7" wp14:editId="5D0B2C07">
            <wp:extent cx="6122035" cy="32746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274695"/>
                    </a:xfrm>
                    <a:prstGeom prst="rect">
                      <a:avLst/>
                    </a:prstGeom>
                    <a:noFill/>
                    <a:ln>
                      <a:noFill/>
                    </a:ln>
                  </pic:spPr>
                </pic:pic>
              </a:graphicData>
            </a:graphic>
          </wp:inline>
        </w:drawing>
      </w:r>
    </w:p>
    <w:p w:rsidR="0076345C" w:rsidP="0076345C" w:rsidRDefault="0076345C" w14:paraId="63545F96" w14:textId="4E7E0021">
      <w:pPr>
        <w:pStyle w:val="Caption"/>
        <w:jc w:val="center"/>
      </w:pPr>
      <w:bookmarkStart w:name="_Ref126319647" w:id="0"/>
      <w:r>
        <w:t xml:space="preserve">Figure </w:t>
      </w:r>
      <w:r>
        <w:fldChar w:fldCharType="begin"/>
      </w:r>
      <w:r>
        <w:instrText>SEQ Figure \* ARABIC</w:instrText>
      </w:r>
      <w:r>
        <w:fldChar w:fldCharType="separate"/>
      </w:r>
      <w:r w:rsidR="00683F31">
        <w:rPr>
          <w:noProof/>
        </w:rPr>
        <w:t>1</w:t>
      </w:r>
      <w:r>
        <w:fldChar w:fldCharType="end"/>
      </w:r>
      <w:bookmarkEnd w:id="0"/>
      <w:r>
        <w:t>: Probability of Missing Interfering</w:t>
      </w:r>
      <w:r w:rsidR="00285840">
        <w:t>/</w:t>
      </w:r>
      <w:r w:rsidR="003A4161">
        <w:t>Interfered</w:t>
      </w:r>
      <w:r>
        <w:t xml:space="preserve"> Cells in a Multi-Cell Trigger Report Comparison</w:t>
      </w:r>
    </w:p>
    <w:p w:rsidR="004378A8" w:rsidP="00910872" w:rsidRDefault="00A75D26" w14:paraId="7333DD59" w14:textId="6FAFB39A">
      <w:pPr>
        <w:jc w:val="both"/>
      </w:pPr>
      <w:r>
        <w:t xml:space="preserve">To quantify the effect of missing interfering cells, the </w:t>
      </w:r>
      <w:r w:rsidR="00685417">
        <w:t xml:space="preserve">difference in optimal SINR for 8 interfered cells was compared in </w:t>
      </w:r>
      <w:r w:rsidR="00685417">
        <w:fldChar w:fldCharType="begin"/>
      </w:r>
      <w:r w:rsidR="00685417">
        <w:instrText xml:space="preserve"> REF _Ref126320534 \h </w:instrText>
      </w:r>
      <w:r w:rsidR="00910872">
        <w:instrText xml:space="preserve"> \* MERGEFORMAT </w:instrText>
      </w:r>
      <w:r w:rsidR="00685417">
        <w:fldChar w:fldCharType="separate"/>
      </w:r>
      <w:r w:rsidR="00685417">
        <w:t xml:space="preserve">Figure </w:t>
      </w:r>
      <w:r w:rsidR="00685417">
        <w:rPr>
          <w:noProof/>
        </w:rPr>
        <w:t>2</w:t>
      </w:r>
      <w:r w:rsidR="00685417">
        <w:fldChar w:fldCharType="end"/>
      </w:r>
      <w:r w:rsidR="00685417">
        <w:t>, which again shows nearly identical performance between option A and the number of changed triggering cells mechanism that we propose.</w:t>
      </w:r>
      <w:r w:rsidR="00BC6063">
        <w:t xml:space="preserve"> Option B results in an SINR 2dB worse than with </w:t>
      </w:r>
      <w:r w:rsidR="00976905">
        <w:t>our proposal</w:t>
      </w:r>
      <w:r w:rsidR="00BC6063">
        <w:t xml:space="preserve"> and option A.</w:t>
      </w:r>
    </w:p>
    <w:p w:rsidR="00683F31" w:rsidP="00683F31" w:rsidRDefault="001A6ACA" w14:paraId="23B02686" w14:textId="4DEB1DBB">
      <w:pPr>
        <w:keepNext/>
        <w:jc w:val="center"/>
      </w:pPr>
      <w:r w:rsidRPr="001A6ACA">
        <w:rPr>
          <w:noProof/>
        </w:rPr>
        <w:drawing>
          <wp:inline distT="0" distB="0" distL="0" distR="0" wp14:anchorId="39A342FE" wp14:editId="7923674E">
            <wp:extent cx="6122035" cy="2951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951480"/>
                    </a:xfrm>
                    <a:prstGeom prst="rect">
                      <a:avLst/>
                    </a:prstGeom>
                    <a:noFill/>
                    <a:ln>
                      <a:noFill/>
                    </a:ln>
                  </pic:spPr>
                </pic:pic>
              </a:graphicData>
            </a:graphic>
          </wp:inline>
        </w:drawing>
      </w:r>
      <w:r w:rsidRPr="001A6ACA" w:rsidDel="001A6ACA">
        <w:t xml:space="preserve"> </w:t>
      </w:r>
    </w:p>
    <w:p w:rsidR="003C23BD" w:rsidP="00683F31" w:rsidRDefault="00683F31" w14:paraId="26AD1CFD" w14:textId="34175815">
      <w:pPr>
        <w:pStyle w:val="Caption"/>
        <w:jc w:val="center"/>
      </w:pPr>
      <w:bookmarkStart w:name="_Ref126320534" w:id="1"/>
      <w:r>
        <w:t xml:space="preserve">Figure </w:t>
      </w:r>
      <w:r>
        <w:fldChar w:fldCharType="begin"/>
      </w:r>
      <w:r>
        <w:instrText>SEQ Figure \* ARABIC</w:instrText>
      </w:r>
      <w:r>
        <w:fldChar w:fldCharType="separate"/>
      </w:r>
      <w:r>
        <w:rPr>
          <w:noProof/>
        </w:rPr>
        <w:t>2</w:t>
      </w:r>
      <w:r>
        <w:fldChar w:fldCharType="end"/>
      </w:r>
      <w:bookmarkEnd w:id="1"/>
      <w:r>
        <w:t xml:space="preserve">: </w:t>
      </w:r>
      <w:r w:rsidR="00643393">
        <w:t xml:space="preserve">Average Difference to Optimal </w:t>
      </w:r>
      <w:r>
        <w:t>SINR</w:t>
      </w:r>
      <w:r w:rsidR="00643393">
        <w:t xml:space="preserve"> of </w:t>
      </w:r>
      <w:r w:rsidR="00A75D26">
        <w:t>8 Relevant Interfered Cells Comparison</w:t>
      </w:r>
    </w:p>
    <w:p w:rsidR="00BC6063" w:rsidP="00683F31" w:rsidRDefault="00BC6063" w14:paraId="73879962" w14:textId="028E818A">
      <w:pPr>
        <w:jc w:val="both"/>
      </w:pPr>
      <w:r>
        <w:t>It could be said that option A is a viable solution</w:t>
      </w:r>
      <w:r w:rsidR="00D9416C">
        <w:t xml:space="preserve">, but in terms of clarity of the multi-cell triggering mechanism on a whole, number of changed triggering cells has the advantage of requiring only a single </w:t>
      </w:r>
      <w:r w:rsidR="0006192D">
        <w:t xml:space="preserve">configuration parameter, and </w:t>
      </w:r>
      <w:r w:rsidR="00D5656D">
        <w:t>its</w:t>
      </w:r>
      <w:r w:rsidR="0006192D">
        <w:t xml:space="preserve"> functionality is clear. It is by chance of the configuration of option A that it performed as well as our proposal due to the side effect of cells </w:t>
      </w:r>
      <w:r w:rsidR="00D5656D">
        <w:t>entering the condition as others leave. Therefore, we propose to adopt number of changed triggering cells as the multi-cell triggering mechanism.</w:t>
      </w:r>
    </w:p>
    <w:p w:rsidRPr="00D5656D" w:rsidR="00D5656D" w:rsidP="7D408F2E" w:rsidRDefault="5B04E306" w14:paraId="17F73FA0" w14:textId="65A7AC71">
      <w:pPr>
        <w:jc w:val="both"/>
        <w:rPr>
          <w:b/>
          <w:bCs/>
        </w:rPr>
      </w:pPr>
      <w:r w:rsidRPr="7D408F2E">
        <w:rPr>
          <w:b/>
          <w:bCs/>
        </w:rPr>
        <w:t>Observation</w:t>
      </w:r>
      <w:r w:rsidRPr="7D408F2E" w:rsidR="00D5656D">
        <w:rPr>
          <w:b/>
          <w:bCs/>
        </w:rPr>
        <w:t xml:space="preserve"> 1: </w:t>
      </w:r>
      <w:r w:rsidRPr="7D408F2E" w:rsidR="1ED31188">
        <w:rPr>
          <w:b/>
          <w:bCs/>
        </w:rPr>
        <w:t xml:space="preserve">The proposed </w:t>
      </w:r>
      <w:r w:rsidRPr="7D408F2E" w:rsidR="00311A05">
        <w:rPr>
          <w:b/>
          <w:bCs/>
        </w:rPr>
        <w:t>Number of Changed Triggering Cells</w:t>
      </w:r>
      <w:r w:rsidRPr="7D408F2E" w:rsidR="3349DF7A">
        <w:rPr>
          <w:b/>
          <w:bCs/>
        </w:rPr>
        <w:t xml:space="preserve"> mechanism</w:t>
      </w:r>
      <w:r w:rsidRPr="7D408F2E" w:rsidR="7B6E952D">
        <w:rPr>
          <w:b/>
          <w:bCs/>
        </w:rPr>
        <w:t xml:space="preserve"> outperforms option B</w:t>
      </w:r>
      <w:r w:rsidRPr="7D408F2E" w:rsidR="00BC54E0">
        <w:rPr>
          <w:b/>
          <w:bCs/>
        </w:rPr>
        <w:t>.</w:t>
      </w:r>
    </w:p>
    <w:p w:rsidRPr="00D5656D" w:rsidR="00D5656D" w:rsidP="00683F31" w:rsidRDefault="00BC54E0" w14:paraId="300C30AD" w14:textId="49DED8D9">
      <w:pPr>
        <w:jc w:val="both"/>
        <w:rPr>
          <w:b/>
          <w:bCs/>
        </w:rPr>
      </w:pPr>
      <w:r w:rsidRPr="7D408F2E">
        <w:rPr>
          <w:b/>
          <w:bCs/>
        </w:rPr>
        <w:t xml:space="preserve">Observation 2: The proposed Number of Changed Triggering Cells mechanism matches in performance with option </w:t>
      </w:r>
      <w:r w:rsidRPr="7D408F2E" w:rsidR="00533263">
        <w:rPr>
          <w:b/>
          <w:bCs/>
        </w:rPr>
        <w:t>A but</w:t>
      </w:r>
      <w:r w:rsidRPr="7D408F2E">
        <w:rPr>
          <w:b/>
          <w:bCs/>
        </w:rPr>
        <w:t xml:space="preserve"> uses only one parameter</w:t>
      </w:r>
      <w:r w:rsidRPr="7D408F2E" w:rsidR="33E6C3D5">
        <w:rPr>
          <w:b/>
          <w:bCs/>
        </w:rPr>
        <w:t xml:space="preserve"> and is clearer in purpose regarding reporting a changing interference environment.</w:t>
      </w:r>
      <w:r w:rsidRPr="7D408F2E" w:rsidR="00D5656D">
        <w:rPr>
          <w:b/>
          <w:bCs/>
        </w:rPr>
        <w:t xml:space="preserve"> </w:t>
      </w:r>
    </w:p>
    <w:p w:rsidR="0089650F" w:rsidP="7D408F2E" w:rsidRDefault="0089650F" w14:paraId="428D93C7" w14:textId="56CC7737">
      <w:pPr>
        <w:jc w:val="both"/>
        <w:rPr>
          <w:b/>
          <w:bCs/>
        </w:rPr>
      </w:pPr>
      <w:r>
        <w:rPr>
          <w:b/>
          <w:bCs/>
        </w:rPr>
        <w:t xml:space="preserve">Proposal 1: </w:t>
      </w:r>
      <w:r w:rsidR="00424339">
        <w:rPr>
          <w:b/>
          <w:bCs/>
        </w:rPr>
        <w:t xml:space="preserve">RAN2 </w:t>
      </w:r>
      <w:r w:rsidR="00DF0CA1">
        <w:rPr>
          <w:b/>
          <w:bCs/>
        </w:rPr>
        <w:t xml:space="preserve">should adopt to </w:t>
      </w:r>
      <w:r w:rsidR="00554A1E">
        <w:rPr>
          <w:b/>
          <w:bCs/>
        </w:rPr>
        <w:t>the number of changed triggering cells</w:t>
      </w:r>
      <w:r w:rsidR="00424339">
        <w:rPr>
          <w:b/>
          <w:bCs/>
        </w:rPr>
        <w:t xml:space="preserve"> multi-cell triggering </w:t>
      </w:r>
      <w:r w:rsidR="00554A1E">
        <w:rPr>
          <w:b/>
          <w:bCs/>
        </w:rPr>
        <w:t>mechanism</w:t>
      </w:r>
      <w:r w:rsidR="00DF0CA1">
        <w:rPr>
          <w:b/>
          <w:bCs/>
        </w:rPr>
        <w:t>.</w:t>
      </w:r>
    </w:p>
    <w:p w:rsidR="00AB07DE" w:rsidP="00AB07DE" w:rsidRDefault="00AB07DE" w14:paraId="6DC22C82" w14:textId="77777777">
      <w:pPr>
        <w:jc w:val="both"/>
      </w:pPr>
      <w:r>
        <w:t>There is a relationship between the number of measurement reports and the accuracy of the multi-cell triggering mechanism. The trade-off was studied in terms of total mismatch, which is the number of cells missing from the 8 cells that would experience the most interference from the UAV UE [3]. Because the goal of the mechanism is to accurately depict the interference scenario to the network, accuracy or mismatch should analysed prior to selecting the final multi-cell triggering mechanism for NR.</w:t>
      </w:r>
    </w:p>
    <w:p w:rsidR="00377684" w:rsidP="7D408F2E" w:rsidRDefault="00AB07DE" w14:paraId="4668B26A" w14:textId="77777777">
      <w:pPr>
        <w:jc w:val="both"/>
        <w:rPr>
          <w:b/>
          <w:bCs/>
        </w:rPr>
      </w:pPr>
      <w:r w:rsidRPr="000E5007">
        <w:rPr>
          <w:b/>
          <w:bCs/>
        </w:rPr>
        <w:t xml:space="preserve">Observation </w:t>
      </w:r>
      <w:r>
        <w:rPr>
          <w:b/>
          <w:bCs/>
        </w:rPr>
        <w:t>3</w:t>
      </w:r>
      <w:r w:rsidRPr="000E5007">
        <w:rPr>
          <w:b/>
          <w:bCs/>
        </w:rPr>
        <w:t>: There is a trade-off between the number of measurement reports sent and the accuracy of the multi-cell triggering mechanism.</w:t>
      </w:r>
    </w:p>
    <w:p w:rsidR="48AA5900" w:rsidP="7D408F2E" w:rsidRDefault="48AA5900" w14:paraId="280D6B8E" w14:textId="7C3CDFF5">
      <w:pPr>
        <w:jc w:val="both"/>
        <w:rPr>
          <w:b/>
          <w:bCs/>
        </w:rPr>
      </w:pPr>
      <w:r w:rsidRPr="7D408F2E">
        <w:rPr>
          <w:b/>
          <w:bCs/>
        </w:rPr>
        <w:t xml:space="preserve">Proposal </w:t>
      </w:r>
      <w:r w:rsidR="0089650F">
        <w:rPr>
          <w:b/>
          <w:bCs/>
        </w:rPr>
        <w:t>2</w:t>
      </w:r>
      <w:r w:rsidRPr="7D408F2E">
        <w:rPr>
          <w:b/>
          <w:bCs/>
        </w:rPr>
        <w:t xml:space="preserve">: </w:t>
      </w:r>
      <w:r w:rsidR="003654A7">
        <w:rPr>
          <w:b/>
          <w:bCs/>
        </w:rPr>
        <w:t xml:space="preserve">If a decision on which </w:t>
      </w:r>
      <w:r w:rsidRPr="7D408F2E">
        <w:rPr>
          <w:b/>
          <w:bCs/>
        </w:rPr>
        <w:t xml:space="preserve">multi-cell triggering mechanism </w:t>
      </w:r>
      <w:r w:rsidR="003654A7">
        <w:rPr>
          <w:b/>
          <w:bCs/>
        </w:rPr>
        <w:t xml:space="preserve">cannot be </w:t>
      </w:r>
      <w:r w:rsidR="002341D0">
        <w:rPr>
          <w:b/>
          <w:bCs/>
        </w:rPr>
        <w:t>reached</w:t>
      </w:r>
      <w:r w:rsidR="003654A7">
        <w:rPr>
          <w:b/>
          <w:bCs/>
        </w:rPr>
        <w:t xml:space="preserve"> during this meeting, </w:t>
      </w:r>
      <w:r w:rsidR="00600769">
        <w:rPr>
          <w:b/>
          <w:bCs/>
        </w:rPr>
        <w:t xml:space="preserve">companies should </w:t>
      </w:r>
      <w:r w:rsidR="00C126D5">
        <w:rPr>
          <w:b/>
          <w:bCs/>
        </w:rPr>
        <w:t xml:space="preserve">bring evaluations of </w:t>
      </w:r>
      <w:r w:rsidR="00C65019">
        <w:rPr>
          <w:b/>
          <w:bCs/>
        </w:rPr>
        <w:t>the preferred</w:t>
      </w:r>
      <w:r w:rsidRPr="7D408F2E">
        <w:rPr>
          <w:b/>
          <w:bCs/>
        </w:rPr>
        <w:t xml:space="preserve"> methods</w:t>
      </w:r>
      <w:r w:rsidR="00820C3F">
        <w:rPr>
          <w:b/>
          <w:bCs/>
        </w:rPr>
        <w:t xml:space="preserve"> </w:t>
      </w:r>
      <w:r w:rsidR="00DF0CA1">
        <w:rPr>
          <w:b/>
          <w:bCs/>
        </w:rPr>
        <w:t>to move toward</w:t>
      </w:r>
      <w:r w:rsidR="00820C3F">
        <w:rPr>
          <w:b/>
          <w:bCs/>
        </w:rPr>
        <w:t xml:space="preserve"> an agreed proposal</w:t>
      </w:r>
      <w:r w:rsidRPr="7D408F2E" w:rsidR="409975A1">
        <w:rPr>
          <w:b/>
          <w:bCs/>
        </w:rPr>
        <w:t>.</w:t>
      </w:r>
    </w:p>
    <w:p w:rsidRPr="007438C6" w:rsidR="009339CB" w:rsidP="009339CB" w:rsidRDefault="009339CB" w14:paraId="6327A5E6" w14:textId="55A3E9C1">
      <w:pPr>
        <w:pStyle w:val="Heading2"/>
      </w:pPr>
      <w:r>
        <w:t>2.2</w:t>
      </w:r>
      <w:r>
        <w:tab/>
      </w:r>
      <w:r w:rsidR="00D85034">
        <w:t>Height-dependent adjustments</w:t>
      </w:r>
      <w:r w:rsidR="00A5249B">
        <w:t xml:space="preserve"> </w:t>
      </w:r>
      <w:r w:rsidR="00084BB6">
        <w:t xml:space="preserve">to </w:t>
      </w:r>
      <w:r w:rsidR="00A5249B">
        <w:t>multi-cell</w:t>
      </w:r>
      <w:r w:rsidR="00722BDB">
        <w:t xml:space="preserve"> triggering parameters</w:t>
      </w:r>
    </w:p>
    <w:p w:rsidR="00A12EBF" w:rsidP="00317D3C" w:rsidRDefault="0023603E" w14:paraId="5026E35F" w14:textId="441FF8E9">
      <w:pPr>
        <w:jc w:val="both"/>
      </w:pPr>
      <w:r>
        <w:t xml:space="preserve">Proposal 3 </w:t>
      </w:r>
      <w:r w:rsidR="00794A05">
        <w:t xml:space="preserve">from the email discussion [2] </w:t>
      </w:r>
      <w:r>
        <w:t xml:space="preserve">is not to allow </w:t>
      </w:r>
      <w:r w:rsidR="00366C01">
        <w:t xml:space="preserve">ignoring or bypassing the number of triggering cells mechanism. </w:t>
      </w:r>
      <w:r w:rsidR="00794A05">
        <w:t xml:space="preserve">The </w:t>
      </w:r>
      <w:r w:rsidR="00DE3D65">
        <w:t xml:space="preserve">reasoning behind ignoring or bypassing cells was to account for a stronger cell not being reported on time. One scenario where a UAV could encounter stronger cells is when the UAV </w:t>
      </w:r>
      <w:r w:rsidR="00D53BB0">
        <w:t xml:space="preserve">transitions </w:t>
      </w:r>
      <w:r w:rsidR="00DE3D65">
        <w:t>past the roofline</w:t>
      </w:r>
      <w:r w:rsidR="00D53BB0">
        <w:t xml:space="preserve"> and </w:t>
      </w:r>
      <w:r w:rsidR="00793698">
        <w:t xml:space="preserve">achieves LOS to cells above the roofline. To accommodate a change in cell signal strength due to ascension, </w:t>
      </w:r>
      <w:r w:rsidR="003376E2">
        <w:t>a height range could be used</w:t>
      </w:r>
      <w:r w:rsidR="00AB07DE">
        <w:t xml:space="preserve"> to </w:t>
      </w:r>
      <w:r w:rsidR="00DE200D">
        <w:t xml:space="preserve">configure Ax events applicable </w:t>
      </w:r>
      <w:r w:rsidR="000F58D3">
        <w:t xml:space="preserve">only to </w:t>
      </w:r>
      <w:r w:rsidR="00FF25AF">
        <w:t>certain heights</w:t>
      </w:r>
      <w:r w:rsidR="003376E2">
        <w:t>.</w:t>
      </w:r>
    </w:p>
    <w:p w:rsidR="0023603E" w:rsidP="00317D3C" w:rsidRDefault="00544775" w14:paraId="76557EE1" w14:textId="44501AF4">
      <w:pPr>
        <w:jc w:val="both"/>
      </w:pPr>
      <w:r>
        <w:t xml:space="preserve">The need for multi-cell triggered reporting </w:t>
      </w:r>
      <w:r w:rsidR="009D2614">
        <w:t xml:space="preserve">based on height has been detailed in our </w:t>
      </w:r>
      <w:proofErr w:type="spellStart"/>
      <w:r w:rsidR="009D2614">
        <w:t>Tdoc</w:t>
      </w:r>
      <w:proofErr w:type="spellEnd"/>
      <w:r w:rsidR="009D2614">
        <w:t xml:space="preserve"> [</w:t>
      </w:r>
      <w:r w:rsidR="004E4D6B">
        <w:t>3</w:t>
      </w:r>
      <w:r w:rsidR="009D2614">
        <w:t>]</w:t>
      </w:r>
      <w:r w:rsidR="00793698">
        <w:t xml:space="preserve"> </w:t>
      </w:r>
      <w:r w:rsidR="004E4D6B">
        <w:t>from the RAN#120</w:t>
      </w:r>
      <w:r w:rsidR="006125D5">
        <w:t>.</w:t>
      </w:r>
      <w:r w:rsidR="004E4D6B">
        <w:t xml:space="preserve"> </w:t>
      </w:r>
      <w:r w:rsidRPr="001D2497" w:rsidR="001D2497">
        <w:t>When the UAV is flying below</w:t>
      </w:r>
      <w:r w:rsidR="006125D5">
        <w:t xml:space="preserve"> a </w:t>
      </w:r>
      <w:r w:rsidRPr="001D2497" w:rsidR="001D2497">
        <w:t xml:space="preserve">40m height, one A4 </w:t>
      </w:r>
      <w:r w:rsidR="001D2497">
        <w:t>t</w:t>
      </w:r>
      <w:r w:rsidRPr="001D2497" w:rsidR="001D2497">
        <w:t xml:space="preserve">hreshold value, </w:t>
      </w:r>
      <w:r w:rsidR="001D2497">
        <w:t xml:space="preserve">the </w:t>
      </w:r>
      <w:r w:rsidRPr="001D2497" w:rsidR="001D2497">
        <w:t>same</w:t>
      </w:r>
      <w:r w:rsidR="001D2497">
        <w:t xml:space="preserve"> as</w:t>
      </w:r>
      <w:r w:rsidRPr="001D2497" w:rsidR="001D2497">
        <w:t xml:space="preserve"> or slightly below </w:t>
      </w:r>
      <w:r w:rsidR="001D2497">
        <w:t>t</w:t>
      </w:r>
      <w:r w:rsidRPr="001D2497" w:rsidR="001D2497">
        <w:t>he optimal value determined for LOS conditions</w:t>
      </w:r>
      <w:r w:rsidR="001D2497">
        <w:t>,</w:t>
      </w:r>
      <w:r w:rsidRPr="001D2497" w:rsidR="001D2497">
        <w:t xml:space="preserve"> at around 20</w:t>
      </w:r>
      <w:r w:rsidR="001D2497">
        <w:t>m</w:t>
      </w:r>
      <w:r w:rsidRPr="001D2497" w:rsidR="001D2497">
        <w:t xml:space="preserve">-30m </w:t>
      </w:r>
      <w:r w:rsidR="006125D5">
        <w:t xml:space="preserve">in </w:t>
      </w:r>
      <w:r w:rsidRPr="001D2497" w:rsidR="001D2497">
        <w:t>height</w:t>
      </w:r>
      <w:r w:rsidR="006125D5">
        <w:t>,</w:t>
      </w:r>
      <w:r w:rsidRPr="001D2497" w:rsidR="001D2497">
        <w:t xml:space="preserve"> is sufficient to be able to capture the most relevant interference</w:t>
      </w:r>
      <w:r w:rsidR="006125D5">
        <w:t>-</w:t>
      </w:r>
      <w:r w:rsidRPr="001D2497" w:rsidR="001D2497">
        <w:t xml:space="preserve">impacted cells (in LOS and NLOS conditions). When the UAV is flying above </w:t>
      </w:r>
      <w:r w:rsidR="006125D5">
        <w:t xml:space="preserve">a </w:t>
      </w:r>
      <w:r w:rsidRPr="001D2497" w:rsidR="001D2497">
        <w:t xml:space="preserve">40m height (and implicitly is in LOS conditions) there is insignificant dependency of the optimal </w:t>
      </w:r>
      <w:r w:rsidR="00F05A28">
        <w:t>t</w:t>
      </w:r>
      <w:r w:rsidRPr="001D2497" w:rsidR="001D2497">
        <w:t>hreshold value vs. the height, with a threshold value of around -79 dBm being good choice for any 40 m to 120 m height.</w:t>
      </w:r>
    </w:p>
    <w:p w:rsidR="00E96435" w:rsidP="00317D3C" w:rsidRDefault="00E96435" w14:paraId="4B0303EF" w14:textId="05FE8D64">
      <w:pPr>
        <w:jc w:val="both"/>
      </w:pPr>
      <w:r>
        <w:t>It might be said that heigh</w:t>
      </w:r>
      <w:r w:rsidR="00F22D2B">
        <w:t xml:space="preserve">t-dependent event reporting already exists in LTE with the H1 and H2 events. </w:t>
      </w:r>
      <w:r w:rsidR="00322C46">
        <w:t xml:space="preserve">Outside of </w:t>
      </w:r>
      <w:r w:rsidR="00E45E70">
        <w:t>handover</w:t>
      </w:r>
      <w:r w:rsidR="00322C46">
        <w:t xml:space="preserve">, however, events simply trigger once </w:t>
      </w:r>
      <w:r w:rsidR="007E1617">
        <w:t xml:space="preserve">the condition is met, and possibly when the condition no longer applies, </w:t>
      </w:r>
      <w:r w:rsidR="00322C46">
        <w:t xml:space="preserve">and cannot be used in combination with one another to create a combined event. To avoid mixing the concept of multi-cell triggering for interference </w:t>
      </w:r>
      <w:r w:rsidR="00E8240F">
        <w:t xml:space="preserve">reporting with handover, </w:t>
      </w:r>
      <w:r w:rsidR="00612818">
        <w:t>we su</w:t>
      </w:r>
      <w:r w:rsidR="005612E6">
        <w:t>ggest implementing a separate height threshold</w:t>
      </w:r>
      <w:r w:rsidR="00E8240F">
        <w:t>.</w:t>
      </w:r>
    </w:p>
    <w:p w:rsidRPr="00337AFB" w:rsidR="007E1617" w:rsidP="00317D3C" w:rsidRDefault="007E1617" w14:paraId="41C4DE97" w14:textId="47BE3AD0">
      <w:pPr>
        <w:jc w:val="both"/>
        <w:rPr>
          <w:b/>
          <w:bCs/>
        </w:rPr>
      </w:pPr>
      <w:r>
        <w:rPr>
          <w:b/>
          <w:bCs/>
        </w:rPr>
        <w:t xml:space="preserve">Observation </w:t>
      </w:r>
      <w:r w:rsidR="005A6AAD">
        <w:rPr>
          <w:b/>
          <w:bCs/>
        </w:rPr>
        <w:t>4</w:t>
      </w:r>
      <w:r>
        <w:rPr>
          <w:b/>
          <w:bCs/>
        </w:rPr>
        <w:t xml:space="preserve">: Height-dependent </w:t>
      </w:r>
      <w:r w:rsidR="00091E13">
        <w:rPr>
          <w:b/>
          <w:bCs/>
        </w:rPr>
        <w:t>configurations</w:t>
      </w:r>
      <w:r>
        <w:rPr>
          <w:b/>
          <w:bCs/>
        </w:rPr>
        <w:t xml:space="preserve"> for multi-cell trigger</w:t>
      </w:r>
      <w:r w:rsidR="00091E13">
        <w:rPr>
          <w:b/>
          <w:bCs/>
        </w:rPr>
        <w:t>ed measurement reporting</w:t>
      </w:r>
      <w:r>
        <w:rPr>
          <w:b/>
          <w:bCs/>
        </w:rPr>
        <w:t xml:space="preserve"> should use a separate mechanism from </w:t>
      </w:r>
      <w:r w:rsidR="00895C19">
        <w:rPr>
          <w:b/>
          <w:bCs/>
        </w:rPr>
        <w:t>handover</w:t>
      </w:r>
      <w:r>
        <w:rPr>
          <w:b/>
          <w:bCs/>
        </w:rPr>
        <w:t xml:space="preserve"> </w:t>
      </w:r>
      <w:r w:rsidR="0005490B">
        <w:rPr>
          <w:b/>
          <w:bCs/>
        </w:rPr>
        <w:t xml:space="preserve">to combine Ax </w:t>
      </w:r>
      <w:r w:rsidR="00091E13">
        <w:rPr>
          <w:b/>
          <w:bCs/>
        </w:rPr>
        <w:t xml:space="preserve">events with height dependency </w:t>
      </w:r>
      <w:r>
        <w:rPr>
          <w:b/>
          <w:bCs/>
        </w:rPr>
        <w:t xml:space="preserve">because the multi-cell triggering mechanism is explicitly not </w:t>
      </w:r>
      <w:r w:rsidR="0005490B">
        <w:rPr>
          <w:b/>
          <w:bCs/>
        </w:rPr>
        <w:t>related to handover.</w:t>
      </w:r>
    </w:p>
    <w:p w:rsidR="00FE3A72" w:rsidP="00317D3C" w:rsidRDefault="003376E2" w14:paraId="61A1FA72" w14:textId="0AC93590">
      <w:pPr>
        <w:jc w:val="both"/>
      </w:pPr>
      <w:r>
        <w:t xml:space="preserve">One possible implementation would add a </w:t>
      </w:r>
      <w:r w:rsidRPr="003B06F5" w:rsidR="009D6A96">
        <w:rPr>
          <w:i/>
          <w:iCs/>
        </w:rPr>
        <w:t>H</w:t>
      </w:r>
      <w:r w:rsidRPr="003B06F5">
        <w:rPr>
          <w:i/>
          <w:iCs/>
        </w:rPr>
        <w:t>eight</w:t>
      </w:r>
      <w:r w:rsidRPr="003B06F5" w:rsidR="009D6A96">
        <w:rPr>
          <w:i/>
          <w:iCs/>
        </w:rPr>
        <w:t>R</w:t>
      </w:r>
      <w:r w:rsidRPr="003B06F5">
        <w:rPr>
          <w:i/>
          <w:iCs/>
        </w:rPr>
        <w:t>ange</w:t>
      </w:r>
      <w:r>
        <w:t xml:space="preserve"> field, shown in </w:t>
      </w:r>
      <w:r>
        <w:fldChar w:fldCharType="begin"/>
      </w:r>
      <w:r>
        <w:instrText xml:space="preserve"> REF _Ref126760353 \h </w:instrText>
      </w:r>
      <w:r>
        <w:fldChar w:fldCharType="separate"/>
      </w:r>
      <w:r>
        <w:t xml:space="preserve">Figure </w:t>
      </w:r>
      <w:r>
        <w:rPr>
          <w:noProof/>
        </w:rPr>
        <w:t>3</w:t>
      </w:r>
      <w:r>
        <w:fldChar w:fldCharType="end"/>
      </w:r>
      <w:r>
        <w:t xml:space="preserve">, to the </w:t>
      </w:r>
      <w:r w:rsidRPr="003B06F5">
        <w:rPr>
          <w:i/>
          <w:iCs/>
        </w:rPr>
        <w:t>EventTriggerConfig</w:t>
      </w:r>
      <w:r>
        <w:t xml:space="preserve">, shown in </w:t>
      </w:r>
      <w:r>
        <w:fldChar w:fldCharType="begin"/>
      </w:r>
      <w:r>
        <w:instrText xml:space="preserve"> REF _Ref126760265 \h </w:instrText>
      </w:r>
      <w:r>
        <w:fldChar w:fldCharType="separate"/>
      </w:r>
      <w:r>
        <w:t xml:space="preserve">Figure </w:t>
      </w:r>
      <w:r>
        <w:rPr>
          <w:noProof/>
        </w:rPr>
        <w:t>4</w:t>
      </w:r>
      <w:r>
        <w:fldChar w:fldCharType="end"/>
      </w:r>
      <w:r>
        <w:t xml:space="preserve">, which would configure a minimum height, maximum height, and a hysteresis. To configure two height regions, one region would only configure </w:t>
      </w:r>
      <w:proofErr w:type="spellStart"/>
      <w:r>
        <w:t>heightMax</w:t>
      </w:r>
      <w:proofErr w:type="spellEnd"/>
      <w:r>
        <w:t xml:space="preserve">, and the other would only configure </w:t>
      </w:r>
      <w:proofErr w:type="spellStart"/>
      <w:r>
        <w:t>heightMin</w:t>
      </w:r>
      <w:proofErr w:type="spellEnd"/>
      <w:r>
        <w:t xml:space="preserve">. To configure more than two height regions, those height regions in between the lowest and the highest would configure both </w:t>
      </w:r>
      <w:proofErr w:type="spellStart"/>
      <w:r>
        <w:t>heightMax</w:t>
      </w:r>
      <w:proofErr w:type="spellEnd"/>
      <w:r>
        <w:t xml:space="preserve"> and </w:t>
      </w:r>
      <w:proofErr w:type="spellStart"/>
      <w:r>
        <w:t>heightMin</w:t>
      </w:r>
      <w:proofErr w:type="spellEnd"/>
      <w:r>
        <w:t>.</w:t>
      </w:r>
      <w:r w:rsidR="009D6A96">
        <w:t xml:space="preserve"> The conditionals related to these requirements are specified in </w:t>
      </w:r>
      <w:r w:rsidR="009D6A96">
        <w:fldChar w:fldCharType="begin"/>
      </w:r>
      <w:r w:rsidR="009D6A96">
        <w:instrText xml:space="preserve"> REF _Ref126760414 \h </w:instrText>
      </w:r>
      <w:r w:rsidR="009D6A96">
        <w:fldChar w:fldCharType="separate"/>
      </w:r>
      <w:r w:rsidR="009D6A96">
        <w:t xml:space="preserve">Table </w:t>
      </w:r>
      <w:r w:rsidR="009D6A96">
        <w:rPr>
          <w:noProof/>
        </w:rPr>
        <w:t>1</w:t>
      </w:r>
      <w:r w:rsidR="009D6A96">
        <w:fldChar w:fldCharType="end"/>
      </w:r>
      <w:r w:rsidR="009D6A96">
        <w:t>.</w:t>
      </w:r>
      <w:r>
        <w:t xml:space="preserve"> Hysteresis</w:t>
      </w:r>
      <w:r w:rsidR="004C38BB">
        <w:t xml:space="preserve">, </w:t>
      </w:r>
      <w:r w:rsidR="004E5EB1">
        <w:t xml:space="preserve">a delta </w:t>
      </w:r>
      <w:r w:rsidR="006A279F">
        <w:t>using the same units as the height,</w:t>
      </w:r>
      <w:r>
        <w:t xml:space="preserve"> </w:t>
      </w:r>
      <w:r w:rsidR="004C38BB">
        <w:t>c</w:t>
      </w:r>
      <w:r>
        <w:t>ould be configured in all cases to prevent ping-ponging between height regions</w:t>
      </w:r>
      <w:r w:rsidR="009D6A96">
        <w:t>.</w:t>
      </w:r>
    </w:p>
    <w:p w:rsidRPr="004B4DB8" w:rsidR="003376E2" w:rsidP="003376E2" w:rsidRDefault="003376E2" w14:paraId="63E9891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HeightRange</w:t>
      </w:r>
      <w:r w:rsidRPr="004B4DB8">
        <w:rPr>
          <w:rFonts w:ascii="Courier New" w:hAnsi="Courier New" w:cs="Courier New"/>
          <w:noProof/>
          <w:sz w:val="16"/>
          <w:lang w:eastAsia="en-GB"/>
        </w:rPr>
        <w:t>::=                       SEQUENCE {</w:t>
      </w:r>
    </w:p>
    <w:p w:rsidR="003376E2" w:rsidP="003376E2" w:rsidRDefault="003376E2" w14:paraId="113D56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heightMin                                    INTEGER (W..X)   OPTIONAL, -- Cond Height-Range-Min</w:t>
      </w:r>
    </w:p>
    <w:p w:rsidR="003376E2" w:rsidP="003376E2" w:rsidRDefault="003376E2" w14:paraId="791E05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heightMax</w:t>
      </w:r>
      <w:r w:rsidRPr="00FE3A72">
        <w:rPr>
          <w:rFonts w:ascii="Courier New" w:hAnsi="Courier New" w:cs="Courier New"/>
          <w:noProof/>
          <w:sz w:val="16"/>
          <w:lang w:eastAsia="en-GB"/>
        </w:rPr>
        <w:t xml:space="preserve"> </w:t>
      </w:r>
      <w:r>
        <w:rPr>
          <w:rFonts w:ascii="Courier New" w:hAnsi="Courier New" w:cs="Courier New"/>
          <w:noProof/>
          <w:sz w:val="16"/>
          <w:lang w:eastAsia="en-GB"/>
        </w:rPr>
        <w:t xml:space="preserve">                                   INTEGER (W..X)   OPTIONAL, -- Cond Height-Range-Max</w:t>
      </w:r>
    </w:p>
    <w:p w:rsidR="003376E2" w:rsidP="003376E2" w:rsidRDefault="003376E2" w14:paraId="0FD382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hysteresis</w:t>
      </w:r>
      <w:r w:rsidRPr="00FE3A72">
        <w:rPr>
          <w:rFonts w:ascii="Courier New" w:hAnsi="Courier New" w:cs="Courier New"/>
          <w:noProof/>
          <w:sz w:val="16"/>
          <w:lang w:eastAsia="en-GB"/>
        </w:rPr>
        <w:t xml:space="preserve"> </w:t>
      </w:r>
      <w:r>
        <w:rPr>
          <w:rFonts w:ascii="Courier New" w:hAnsi="Courier New" w:cs="Courier New"/>
          <w:noProof/>
          <w:sz w:val="16"/>
          <w:lang w:eastAsia="en-GB"/>
        </w:rPr>
        <w:t xml:space="preserve">                                  INTEGER (Y..Z)  </w:t>
      </w:r>
    </w:p>
    <w:p w:rsidRPr="004B4DB8" w:rsidR="003376E2" w:rsidP="003376E2" w:rsidRDefault="003376E2" w14:paraId="4043DC32" w14:textId="77777777">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w:t>
      </w:r>
    </w:p>
    <w:p w:rsidR="003376E2" w:rsidP="003376E2" w:rsidRDefault="003376E2" w14:paraId="066351DE" w14:textId="379B6938">
      <w:pPr>
        <w:pStyle w:val="Caption"/>
        <w:jc w:val="center"/>
      </w:pPr>
      <w:bookmarkStart w:name="_Ref126760353" w:id="2"/>
      <w:r>
        <w:t xml:space="preserve">Figure </w:t>
      </w:r>
      <w:r>
        <w:fldChar w:fldCharType="begin"/>
      </w:r>
      <w:r>
        <w:instrText xml:space="preserve"> SEQ Figure \* ARABIC </w:instrText>
      </w:r>
      <w:r>
        <w:fldChar w:fldCharType="separate"/>
      </w:r>
      <w:r w:rsidR="0041335A">
        <w:rPr>
          <w:noProof/>
        </w:rPr>
        <w:t>3</w:t>
      </w:r>
      <w:r>
        <w:fldChar w:fldCharType="end"/>
      </w:r>
      <w:bookmarkEnd w:id="2"/>
      <w:r>
        <w:t>: Proposed HeightRange</w:t>
      </w:r>
      <w:r>
        <w:rPr>
          <w:noProof/>
        </w:rPr>
        <w:t xml:space="preserve"> IE</w:t>
      </w:r>
    </w:p>
    <w:p w:rsidR="003376E2" w:rsidP="003376E2" w:rsidRDefault="003376E2" w14:paraId="66D61B73" w14:textId="1A0F9BE6">
      <w:pPr>
        <w:pStyle w:val="Caption"/>
        <w:keepNext/>
        <w:jc w:val="center"/>
      </w:pPr>
      <w:bookmarkStart w:name="_Ref126760414" w:id="3"/>
      <w:r>
        <w:t xml:space="preserve">Table </w:t>
      </w:r>
      <w:r>
        <w:fldChar w:fldCharType="begin"/>
      </w:r>
      <w:r>
        <w:instrText xml:space="preserve"> SEQ Table \* ARABIC </w:instrText>
      </w:r>
      <w:r>
        <w:fldChar w:fldCharType="separate"/>
      </w:r>
      <w:r>
        <w:rPr>
          <w:noProof/>
        </w:rPr>
        <w:t>1</w:t>
      </w:r>
      <w:r>
        <w:fldChar w:fldCharType="end"/>
      </w:r>
      <w:bookmarkEnd w:id="3"/>
      <w:r>
        <w:t>: Proposed HeightRange IE Conditional Presence</w:t>
      </w:r>
      <w:r>
        <w:rPr>
          <w:noProof/>
        </w:rPr>
        <w:t xml:space="preserve"> Definitions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6942"/>
      </w:tblGrid>
      <w:tr w:rsidR="007E46AE" w:rsidTr="003136CC" w14:paraId="20CBE0CC" w14:textId="77777777">
        <w:tc>
          <w:tcPr>
            <w:tcW w:w="1396" w:type="pct"/>
            <w:tcBorders>
              <w:top w:val="single" w:color="auto" w:sz="4" w:space="0"/>
              <w:left w:val="single" w:color="auto" w:sz="4" w:space="0"/>
              <w:bottom w:val="single" w:color="auto" w:sz="4" w:space="0"/>
              <w:right w:val="single" w:color="auto" w:sz="4" w:space="0"/>
            </w:tcBorders>
            <w:hideMark/>
          </w:tcPr>
          <w:p w:rsidR="003376E2" w:rsidP="003136CC" w:rsidRDefault="003376E2" w14:paraId="3EE7EE95" w14:textId="77777777">
            <w:pPr>
              <w:pStyle w:val="TAH"/>
              <w:rPr>
                <w:rFonts w:eastAsia="SimSun"/>
                <w:szCs w:val="22"/>
                <w:lang w:eastAsia="ja-JP"/>
              </w:rPr>
            </w:pPr>
            <w:r>
              <w:rPr>
                <w:rFonts w:eastAsia="SimSun"/>
                <w:szCs w:val="22"/>
                <w:lang w:eastAsia="ja-JP"/>
              </w:rPr>
              <w:t>Conditional Presence</w:t>
            </w:r>
          </w:p>
        </w:tc>
        <w:tc>
          <w:tcPr>
            <w:tcW w:w="3604" w:type="pct"/>
            <w:tcBorders>
              <w:top w:val="single" w:color="auto" w:sz="4" w:space="0"/>
              <w:left w:val="single" w:color="auto" w:sz="4" w:space="0"/>
              <w:bottom w:val="single" w:color="auto" w:sz="4" w:space="0"/>
              <w:right w:val="single" w:color="auto" w:sz="4" w:space="0"/>
            </w:tcBorders>
            <w:hideMark/>
          </w:tcPr>
          <w:p w:rsidR="003376E2" w:rsidP="003136CC" w:rsidRDefault="003376E2" w14:paraId="62B8A1DE" w14:textId="77777777">
            <w:pPr>
              <w:pStyle w:val="TAH"/>
              <w:rPr>
                <w:rFonts w:eastAsia="SimSun"/>
                <w:szCs w:val="22"/>
                <w:lang w:eastAsia="ja-JP"/>
              </w:rPr>
            </w:pPr>
            <w:r>
              <w:rPr>
                <w:rFonts w:eastAsia="SimSun"/>
                <w:szCs w:val="22"/>
                <w:lang w:eastAsia="ja-JP"/>
              </w:rPr>
              <w:t>Explanation</w:t>
            </w:r>
          </w:p>
        </w:tc>
      </w:tr>
      <w:tr w:rsidR="007E46AE" w:rsidTr="003136CC" w14:paraId="66C53E6D" w14:textId="77777777">
        <w:tc>
          <w:tcPr>
            <w:tcW w:w="1396" w:type="pct"/>
            <w:tcBorders>
              <w:top w:val="single" w:color="auto" w:sz="4" w:space="0"/>
              <w:left w:val="single" w:color="auto" w:sz="4" w:space="0"/>
              <w:bottom w:val="single" w:color="auto" w:sz="4" w:space="0"/>
              <w:right w:val="single" w:color="auto" w:sz="4" w:space="0"/>
            </w:tcBorders>
            <w:hideMark/>
          </w:tcPr>
          <w:p w:rsidR="003376E2" w:rsidP="003136CC" w:rsidRDefault="003376E2" w14:paraId="482FCDA7" w14:textId="77777777">
            <w:pPr>
              <w:pStyle w:val="TAL"/>
              <w:rPr>
                <w:rFonts w:eastAsia="SimSun"/>
                <w:i/>
                <w:szCs w:val="22"/>
                <w:lang w:eastAsia="ja-JP"/>
              </w:rPr>
            </w:pPr>
            <w:r>
              <w:rPr>
                <w:rFonts w:eastAsia="SimSun"/>
                <w:i/>
                <w:szCs w:val="22"/>
                <w:lang w:eastAsia="ja-JP"/>
              </w:rPr>
              <w:t>Height-Range-Min</w:t>
            </w:r>
          </w:p>
        </w:tc>
        <w:tc>
          <w:tcPr>
            <w:tcW w:w="3604" w:type="pct"/>
            <w:tcBorders>
              <w:top w:val="single" w:color="auto" w:sz="4" w:space="0"/>
              <w:left w:val="single" w:color="auto" w:sz="4" w:space="0"/>
              <w:bottom w:val="single" w:color="auto" w:sz="4" w:space="0"/>
              <w:right w:val="single" w:color="auto" w:sz="4" w:space="0"/>
            </w:tcBorders>
          </w:tcPr>
          <w:p w:rsidR="003376E2" w:rsidP="003136CC" w:rsidRDefault="003376E2" w14:paraId="6CF169C4" w14:textId="77777777">
            <w:pPr>
              <w:pStyle w:val="TAL"/>
              <w:rPr>
                <w:rFonts w:eastAsia="SimSun"/>
                <w:szCs w:val="22"/>
                <w:lang w:eastAsia="ja-JP"/>
              </w:rPr>
            </w:pPr>
            <w:r>
              <w:rPr>
                <w:rFonts w:eastAsia="SimSun"/>
                <w:szCs w:val="22"/>
                <w:lang w:eastAsia="ja-JP"/>
              </w:rPr>
              <w:t xml:space="preserve">This field is mandatory present if </w:t>
            </w:r>
            <w:proofErr w:type="spellStart"/>
            <w:r>
              <w:rPr>
                <w:rFonts w:eastAsia="SimSun"/>
                <w:szCs w:val="22"/>
                <w:lang w:eastAsia="ja-JP"/>
              </w:rPr>
              <w:t>heightMax</w:t>
            </w:r>
            <w:proofErr w:type="spellEnd"/>
            <w:r>
              <w:rPr>
                <w:rFonts w:eastAsia="SimSun"/>
                <w:szCs w:val="22"/>
                <w:lang w:eastAsia="ja-JP"/>
              </w:rPr>
              <w:t xml:space="preserve"> is not present, else optionally present.</w:t>
            </w:r>
          </w:p>
        </w:tc>
      </w:tr>
      <w:tr w:rsidR="007E46AE" w:rsidTr="003136CC" w14:paraId="05FAF09B" w14:textId="77777777">
        <w:tc>
          <w:tcPr>
            <w:tcW w:w="1396" w:type="pct"/>
            <w:tcBorders>
              <w:top w:val="single" w:color="auto" w:sz="4" w:space="0"/>
              <w:left w:val="single" w:color="auto" w:sz="4" w:space="0"/>
              <w:bottom w:val="single" w:color="auto" w:sz="4" w:space="0"/>
              <w:right w:val="single" w:color="auto" w:sz="4" w:space="0"/>
            </w:tcBorders>
          </w:tcPr>
          <w:p w:rsidR="003376E2" w:rsidP="003136CC" w:rsidRDefault="003376E2" w14:paraId="5A16904B" w14:textId="77777777">
            <w:pPr>
              <w:pStyle w:val="TAL"/>
              <w:rPr>
                <w:rFonts w:eastAsia="SimSun"/>
                <w:i/>
                <w:szCs w:val="22"/>
                <w:lang w:eastAsia="ja-JP"/>
              </w:rPr>
            </w:pPr>
            <w:r>
              <w:rPr>
                <w:rFonts w:eastAsia="SimSun"/>
                <w:i/>
                <w:szCs w:val="22"/>
                <w:lang w:eastAsia="ja-JP"/>
              </w:rPr>
              <w:t>Height-Range-Max</w:t>
            </w:r>
          </w:p>
        </w:tc>
        <w:tc>
          <w:tcPr>
            <w:tcW w:w="3604" w:type="pct"/>
            <w:tcBorders>
              <w:top w:val="single" w:color="auto" w:sz="4" w:space="0"/>
              <w:left w:val="single" w:color="auto" w:sz="4" w:space="0"/>
              <w:bottom w:val="single" w:color="auto" w:sz="4" w:space="0"/>
              <w:right w:val="single" w:color="auto" w:sz="4" w:space="0"/>
            </w:tcBorders>
          </w:tcPr>
          <w:p w:rsidR="003376E2" w:rsidP="003136CC" w:rsidRDefault="003376E2" w14:paraId="2EAA6703" w14:textId="77777777">
            <w:pPr>
              <w:pStyle w:val="TAL"/>
              <w:rPr>
                <w:rFonts w:eastAsia="SimSun"/>
                <w:szCs w:val="22"/>
                <w:lang w:eastAsia="ja-JP"/>
              </w:rPr>
            </w:pPr>
            <w:r>
              <w:rPr>
                <w:rFonts w:eastAsia="SimSun"/>
                <w:szCs w:val="22"/>
                <w:lang w:eastAsia="ja-JP"/>
              </w:rPr>
              <w:t xml:space="preserve">This field is mandatory present if </w:t>
            </w:r>
            <w:proofErr w:type="spellStart"/>
            <w:r>
              <w:rPr>
                <w:rFonts w:eastAsia="SimSun"/>
                <w:szCs w:val="22"/>
                <w:lang w:eastAsia="ja-JP"/>
              </w:rPr>
              <w:t>heightMin</w:t>
            </w:r>
            <w:proofErr w:type="spellEnd"/>
            <w:r>
              <w:rPr>
                <w:rFonts w:eastAsia="SimSun"/>
                <w:szCs w:val="22"/>
                <w:lang w:eastAsia="ja-JP"/>
              </w:rPr>
              <w:t xml:space="preserve"> is not present, else optionally present.</w:t>
            </w:r>
          </w:p>
        </w:tc>
      </w:tr>
    </w:tbl>
    <w:p w:rsidR="003376E2" w:rsidP="00317D3C" w:rsidRDefault="003376E2" w14:paraId="790084F1" w14:textId="77777777">
      <w:pPr>
        <w:jc w:val="both"/>
      </w:pPr>
    </w:p>
    <w:p w:rsidRPr="004B4DB8" w:rsidR="004B4DB8" w:rsidP="004B4DB8" w:rsidRDefault="004B4DB8" w14:paraId="6F4A60C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EventTriggerConfig::=                       SEQUENCE {</w:t>
      </w:r>
    </w:p>
    <w:p w:rsidRPr="004B4DB8" w:rsidR="004B4DB8" w:rsidP="004B4DB8" w:rsidRDefault="004B4DB8" w14:paraId="136EAF2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eventId                                     CHOICE {</w:t>
      </w:r>
    </w:p>
    <w:p w:rsidR="00631222" w:rsidP="00337AFB" w:rsidRDefault="00631222" w14:paraId="231C55D9" w14:textId="71BACBB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3B06F5">
        <w:rPr>
          <w:rFonts w:ascii="Courier New" w:hAnsi="Courier New" w:cs="Courier New"/>
          <w:noProof/>
          <w:sz w:val="16"/>
          <w:highlight w:val="yellow"/>
          <w:lang w:eastAsia="en-GB"/>
        </w:rPr>
        <w:t>Cut for brevity</w:t>
      </w:r>
    </w:p>
    <w:p w:rsidRPr="004B4DB8" w:rsidR="004B4DB8" w:rsidP="004B4DB8" w:rsidRDefault="004B4DB8" w14:paraId="056E6138" w14:textId="4B1296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eventA4                                     SEQUENCE {</w:t>
      </w:r>
    </w:p>
    <w:p w:rsidRPr="004B4DB8" w:rsidR="004B4DB8" w:rsidP="004B4DB8" w:rsidRDefault="004B4DB8" w14:paraId="7694537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a4-Threshold                                MeasTriggerQuantity,</w:t>
      </w:r>
    </w:p>
    <w:p w:rsidRPr="004B4DB8" w:rsidR="004B4DB8" w:rsidP="004B4DB8" w:rsidRDefault="004B4DB8" w14:paraId="335310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reportOnLeave                               BOOLEAN,</w:t>
      </w:r>
    </w:p>
    <w:p w:rsidRPr="004B4DB8" w:rsidR="004B4DB8" w:rsidP="004B4DB8" w:rsidRDefault="004B4DB8" w14:paraId="14A4BDB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hysteresis                                  Hysteresis,</w:t>
      </w:r>
    </w:p>
    <w:p w:rsidRPr="004B4DB8" w:rsidR="004B4DB8" w:rsidP="004B4DB8" w:rsidRDefault="004B4DB8" w14:paraId="0F0F50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timeToTrigger                               TimeToTrigger,</w:t>
      </w:r>
    </w:p>
    <w:p w:rsidRPr="004B4DB8" w:rsidR="004B4DB8" w:rsidP="004B4DB8" w:rsidRDefault="004B4DB8" w14:paraId="597EE78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useWhiteCellList                            BOOLEAN</w:t>
      </w:r>
    </w:p>
    <w:p w:rsidRPr="004B4DB8" w:rsidR="004B4DB8" w:rsidP="004B4DB8" w:rsidRDefault="004B4DB8" w14:paraId="7483FF1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rsidRPr="004B4DB8" w:rsidR="004B4DB8" w:rsidP="004B4DB8" w:rsidRDefault="004B4DB8" w14:paraId="0E864B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rsidRPr="004B4DB8" w:rsidR="004B4DB8" w:rsidP="004B4DB8" w:rsidRDefault="004B4DB8" w14:paraId="510E012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rsidRPr="004B4DB8" w:rsidR="004B4DB8" w:rsidP="004B4DB8" w:rsidRDefault="004B4DB8" w14:paraId="214ED1D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631222" w:rsidP="00337AFB" w:rsidRDefault="00631222" w14:paraId="093CD660" w14:textId="5D5F33D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3B06F5">
        <w:rPr>
          <w:rFonts w:ascii="Courier New" w:hAnsi="Courier New" w:cs="Courier New"/>
          <w:noProof/>
          <w:sz w:val="16"/>
          <w:highlight w:val="yellow"/>
          <w:lang w:eastAsia="en-GB"/>
        </w:rPr>
        <w:t>Cut for brevity</w:t>
      </w:r>
    </w:p>
    <w:p w:rsidR="004B4DB8" w:rsidP="004B4DB8" w:rsidRDefault="004B4DB8" w14:paraId="23336040" w14:textId="168FB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reportAddNeighMeas                          ENUMERATED {setup}                                             OPTIONAL,   -- Need R</w:t>
      </w:r>
    </w:p>
    <w:p w:rsidR="00631222" w:rsidP="004B4DB8" w:rsidRDefault="00631222" w14:paraId="231B56EF" w14:textId="6AE2D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Pr="003B06F5" w:rsidR="00631222" w:rsidP="004B4DB8" w:rsidRDefault="00631222" w14:paraId="1C5B2693" w14:textId="670FC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Pr>
          <w:rFonts w:ascii="Courier New" w:hAnsi="Courier New" w:cs="Courier New"/>
          <w:noProof/>
          <w:sz w:val="16"/>
          <w:lang w:eastAsia="en-GB"/>
        </w:rPr>
        <w:t xml:space="preserve">    </w:t>
      </w:r>
      <w:r>
        <w:rPr>
          <w:rFonts w:ascii="Courier New" w:hAnsi="Courier New" w:cs="Courier New"/>
          <w:noProof/>
          <w:color w:val="FF0000"/>
          <w:sz w:val="16"/>
          <w:lang w:eastAsia="en-GB"/>
        </w:rPr>
        <w:t xml:space="preserve">eventHeightRange                            </w:t>
      </w:r>
      <w:r w:rsidR="00FE3A72">
        <w:rPr>
          <w:rFonts w:ascii="Courier New" w:hAnsi="Courier New" w:cs="Courier New"/>
          <w:noProof/>
          <w:color w:val="FF0000"/>
          <w:sz w:val="16"/>
          <w:lang w:eastAsia="en-GB"/>
        </w:rPr>
        <w:t>H</w:t>
      </w:r>
      <w:r>
        <w:rPr>
          <w:rFonts w:ascii="Courier New" w:hAnsi="Courier New" w:cs="Courier New"/>
          <w:noProof/>
          <w:color w:val="FF0000"/>
          <w:sz w:val="16"/>
          <w:lang w:eastAsia="en-GB"/>
        </w:rPr>
        <w:t>eightRange</w:t>
      </w:r>
      <w:r w:rsidR="00FE3A72">
        <w:rPr>
          <w:rFonts w:ascii="Courier New" w:hAnsi="Courier New" w:cs="Courier New"/>
          <w:noProof/>
          <w:color w:val="FF0000"/>
          <w:sz w:val="16"/>
          <w:lang w:eastAsia="en-GB"/>
        </w:rPr>
        <w:t>,</w:t>
      </w:r>
    </w:p>
    <w:p w:rsidRPr="004B4DB8" w:rsidR="00631222" w:rsidP="004B4DB8" w:rsidRDefault="00631222" w14:paraId="0665F8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Pr="004B4DB8" w:rsidR="004B4DB8" w:rsidP="004B4DB8" w:rsidRDefault="004B4DB8" w14:paraId="05002D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rsidRPr="004B4DB8" w:rsidR="004B4DB8" w:rsidP="00337AFB" w:rsidRDefault="004B4DB8" w14:paraId="72E12E53" w14:textId="77777777">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w:t>
      </w:r>
    </w:p>
    <w:p w:rsidR="009535C5" w:rsidP="00337AFB" w:rsidRDefault="003376E2" w14:paraId="2381E731" w14:textId="17985D12">
      <w:pPr>
        <w:pStyle w:val="Caption"/>
        <w:jc w:val="center"/>
      </w:pPr>
      <w:bookmarkStart w:name="_Ref126760265" w:id="4"/>
      <w:r>
        <w:t xml:space="preserve">Figure </w:t>
      </w:r>
      <w:r>
        <w:fldChar w:fldCharType="begin"/>
      </w:r>
      <w:r>
        <w:instrText xml:space="preserve"> SEQ Figure \* ARABIC </w:instrText>
      </w:r>
      <w:r>
        <w:fldChar w:fldCharType="separate"/>
      </w:r>
      <w:r w:rsidR="0041335A">
        <w:rPr>
          <w:noProof/>
        </w:rPr>
        <w:t>4</w:t>
      </w:r>
      <w:r>
        <w:fldChar w:fldCharType="end"/>
      </w:r>
      <w:bookmarkEnd w:id="4"/>
      <w:r>
        <w:t>: EventTriggerConfig Excerpt with Event Height Range IE Added</w:t>
      </w:r>
    </w:p>
    <w:p w:rsidR="0041335A" w:rsidP="001B11EF" w:rsidRDefault="0041335A" w14:paraId="5281EC3D" w14:textId="5D50CD08">
      <w:pPr>
        <w:pStyle w:val="Caption"/>
        <w:rPr>
          <w:i w:val="0"/>
          <w:iCs w:val="0"/>
          <w:color w:val="auto"/>
          <w:sz w:val="20"/>
          <w:szCs w:val="20"/>
        </w:rPr>
      </w:pPr>
    </w:p>
    <w:p w:rsidR="0041335A" w:rsidP="00910872" w:rsidRDefault="0041335A" w14:paraId="4DC8712D" w14:textId="13935AA7">
      <w:pPr>
        <w:jc w:val="both"/>
      </w:pPr>
      <w:r>
        <w:fldChar w:fldCharType="begin"/>
      </w:r>
      <w:r>
        <w:instrText xml:space="preserve"> REF _Ref126761344 \h </w:instrText>
      </w:r>
      <w:r w:rsidR="00910872">
        <w:instrText xml:space="preserve"> \* MERGEFORMAT </w:instrText>
      </w:r>
      <w:r>
        <w:fldChar w:fldCharType="separate"/>
      </w:r>
      <w:r>
        <w:t xml:space="preserve">Figure </w:t>
      </w:r>
      <w:r>
        <w:rPr>
          <w:noProof/>
        </w:rPr>
        <w:t>5</w:t>
      </w:r>
      <w:r>
        <w:fldChar w:fldCharType="end"/>
      </w:r>
      <w:r>
        <w:t xml:space="preserve"> below shows </w:t>
      </w:r>
      <w:r w:rsidR="00680F6F">
        <w:t xml:space="preserve">two height ranges: one defined for above the roofline, with a minimum height of </w:t>
      </w:r>
      <w:proofErr w:type="spellStart"/>
      <w:r w:rsidR="00680F6F">
        <w:t>h</w:t>
      </w:r>
      <w:r w:rsidRPr="003B06F5" w:rsidR="00680F6F">
        <w:rPr>
          <w:vertAlign w:val="subscript"/>
        </w:rPr>
        <w:t>RoofLine</w:t>
      </w:r>
      <w:proofErr w:type="spellEnd"/>
      <w:r w:rsidR="00680F6F">
        <w:t xml:space="preserve">; and one defined with a maximum height of </w:t>
      </w:r>
      <w:proofErr w:type="spellStart"/>
      <w:r w:rsidR="00680F6F">
        <w:t>h</w:t>
      </w:r>
      <w:r w:rsidRPr="007D401D" w:rsidR="00680F6F">
        <w:rPr>
          <w:vertAlign w:val="subscript"/>
        </w:rPr>
        <w:t>RoofLine</w:t>
      </w:r>
      <w:proofErr w:type="spellEnd"/>
      <w:r w:rsidR="00680F6F">
        <w:t xml:space="preserve">, each with a hysteresis of X. The final position of each UAV indicates the position when it has met the height threshold and hysteresis criteria. The UAV coloured in blue starts beneath the roofline and continues to use the </w:t>
      </w:r>
      <w:r w:rsidRPr="003B06F5" w:rsidR="00680F6F">
        <w:rPr>
          <w:i/>
          <w:iCs/>
        </w:rPr>
        <w:t>EventTriggerConfig</w:t>
      </w:r>
      <w:r w:rsidR="00680F6F">
        <w:t xml:space="preserve"> associated with the “Below” </w:t>
      </w:r>
      <w:r w:rsidR="00680F6F">
        <w:rPr>
          <w:i/>
          <w:iCs/>
        </w:rPr>
        <w:t>HeightRange</w:t>
      </w:r>
      <w:r w:rsidR="00680F6F">
        <w:t xml:space="preserve"> until the UAV surpasses </w:t>
      </w:r>
      <w:proofErr w:type="spellStart"/>
      <w:r w:rsidR="00680F6F">
        <w:t>h</w:t>
      </w:r>
      <w:r w:rsidRPr="007D401D" w:rsidR="00680F6F">
        <w:rPr>
          <w:vertAlign w:val="subscript"/>
        </w:rPr>
        <w:t>RoofLine</w:t>
      </w:r>
      <w:proofErr w:type="spellEnd"/>
      <w:r w:rsidR="00680F6F">
        <w:rPr>
          <w:vertAlign w:val="subscript"/>
        </w:rPr>
        <w:t xml:space="preserve"> </w:t>
      </w:r>
      <w:r w:rsidR="00680F6F">
        <w:t xml:space="preserve">+ X. The UAV coloured in orange starts above the roofline and continues to use the </w:t>
      </w:r>
      <w:r w:rsidRPr="007D401D" w:rsidR="00680F6F">
        <w:rPr>
          <w:i/>
          <w:iCs/>
        </w:rPr>
        <w:t>EventTriggerConfig</w:t>
      </w:r>
      <w:r w:rsidR="00680F6F">
        <w:t xml:space="preserve"> associated with the “Above” </w:t>
      </w:r>
      <w:r w:rsidR="00680F6F">
        <w:rPr>
          <w:i/>
          <w:iCs/>
        </w:rPr>
        <w:t>HeightRange</w:t>
      </w:r>
      <w:r w:rsidR="00680F6F">
        <w:t xml:space="preserve"> until the UAV descends below </w:t>
      </w:r>
      <w:proofErr w:type="spellStart"/>
      <w:r w:rsidR="00680F6F">
        <w:t>h</w:t>
      </w:r>
      <w:r w:rsidRPr="007D401D" w:rsidR="00680F6F">
        <w:rPr>
          <w:vertAlign w:val="subscript"/>
        </w:rPr>
        <w:t>RoofLine</w:t>
      </w:r>
      <w:proofErr w:type="spellEnd"/>
      <w:r w:rsidR="00680F6F">
        <w:rPr>
          <w:vertAlign w:val="subscript"/>
        </w:rPr>
        <w:t xml:space="preserve"> </w:t>
      </w:r>
      <w:r w:rsidR="00680F6F">
        <w:t xml:space="preserve">- X. Whether the hysteresis is </w:t>
      </w:r>
      <w:r w:rsidR="001A50EA">
        <w:t>configured</w:t>
      </w:r>
      <w:r w:rsidR="00680F6F">
        <w:t xml:space="preserve"> in both directions depends on the particular configuration.</w:t>
      </w:r>
    </w:p>
    <w:p w:rsidR="008B190E" w:rsidP="0041335A" w:rsidRDefault="008B190E" w14:paraId="6E4B92C9" w14:textId="77777777"/>
    <w:p w:rsidR="0041335A" w:rsidP="001B11EF" w:rsidRDefault="0041335A" w14:paraId="116B5189" w14:textId="77777777">
      <w:pPr>
        <w:keepNext/>
        <w:jc w:val="center"/>
      </w:pPr>
      <w:r>
        <w:rPr>
          <w:noProof/>
        </w:rPr>
        <w:drawing>
          <wp:inline distT="0" distB="0" distL="0" distR="0" wp14:anchorId="62D5EAB2" wp14:editId="0B54C30E">
            <wp:extent cx="4648202" cy="252029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6188E3ED-F732-4753-912F-2C7B9B4F577F}"/>
                        </a:ext>
                      </a:extLst>
                    </a:blip>
                    <a:stretch>
                      <a:fillRect/>
                    </a:stretch>
                  </pic:blipFill>
                  <pic:spPr>
                    <a:xfrm>
                      <a:off x="0" y="0"/>
                      <a:ext cx="4648202" cy="2520291"/>
                    </a:xfrm>
                    <a:prstGeom prst="rect">
                      <a:avLst/>
                    </a:prstGeom>
                  </pic:spPr>
                </pic:pic>
              </a:graphicData>
            </a:graphic>
          </wp:inline>
        </w:drawing>
      </w:r>
    </w:p>
    <w:p w:rsidRPr="0041335A" w:rsidR="0041335A" w:rsidP="00337AFB" w:rsidRDefault="0041335A" w14:paraId="6B23D93E" w14:textId="5BD417C3">
      <w:pPr>
        <w:pStyle w:val="Caption"/>
        <w:jc w:val="center"/>
      </w:pPr>
      <w:bookmarkStart w:name="_Ref126761344" w:id="5"/>
      <w:r>
        <w:t xml:space="preserve">Figure </w:t>
      </w:r>
      <w:r>
        <w:rPr>
          <w:i w:val="0"/>
        </w:rPr>
        <w:fldChar w:fldCharType="begin"/>
      </w:r>
      <w:r>
        <w:instrText>SEQ Figure \* ARABIC</w:instrText>
      </w:r>
      <w:r>
        <w:rPr>
          <w:i w:val="0"/>
        </w:rPr>
        <w:fldChar w:fldCharType="separate"/>
      </w:r>
      <w:r>
        <w:rPr>
          <w:noProof/>
        </w:rPr>
        <w:t>5</w:t>
      </w:r>
      <w:r>
        <w:rPr>
          <w:i w:val="0"/>
        </w:rPr>
        <w:fldChar w:fldCharType="end"/>
      </w:r>
      <w:bookmarkEnd w:id="5"/>
      <w:r>
        <w:t>: Example of HeightRange in Practice</w:t>
      </w:r>
    </w:p>
    <w:p w:rsidR="008B190E" w:rsidP="00123FC7" w:rsidRDefault="008B190E" w14:paraId="189F5FB6" w14:textId="77777777">
      <w:pPr>
        <w:jc w:val="both"/>
        <w:rPr>
          <w:b/>
          <w:bCs/>
        </w:rPr>
      </w:pPr>
    </w:p>
    <w:p w:rsidRPr="00337AFB" w:rsidR="00B40CD2" w:rsidP="00123FC7" w:rsidRDefault="00E8240F" w14:paraId="45AFA5D0" w14:textId="5DB8E112">
      <w:pPr>
        <w:jc w:val="both"/>
        <w:rPr>
          <w:b/>
          <w:bCs/>
        </w:rPr>
      </w:pPr>
      <w:r w:rsidRPr="00337AFB">
        <w:rPr>
          <w:b/>
          <w:bCs/>
        </w:rPr>
        <w:t>Proposal</w:t>
      </w:r>
      <w:r w:rsidR="009628E1">
        <w:rPr>
          <w:b/>
          <w:bCs/>
        </w:rPr>
        <w:t xml:space="preserve"> </w:t>
      </w:r>
      <w:r w:rsidR="00DF0CA1">
        <w:rPr>
          <w:b/>
          <w:bCs/>
        </w:rPr>
        <w:t>3</w:t>
      </w:r>
      <w:r w:rsidRPr="00337AFB">
        <w:rPr>
          <w:b/>
          <w:bCs/>
        </w:rPr>
        <w:t>: Implement a</w:t>
      </w:r>
      <w:r w:rsidRPr="00337AFB" w:rsidR="009B36CC">
        <w:rPr>
          <w:b/>
          <w:bCs/>
        </w:rPr>
        <w:t xml:space="preserve"> new </w:t>
      </w:r>
      <w:r w:rsidRPr="00337AFB" w:rsidR="009628E1">
        <w:rPr>
          <w:b/>
          <w:bCs/>
        </w:rPr>
        <w:t>height-dependent</w:t>
      </w:r>
      <w:r w:rsidR="00C75A63">
        <w:rPr>
          <w:b/>
          <w:bCs/>
        </w:rPr>
        <w:t xml:space="preserve"> configuration for</w:t>
      </w:r>
      <w:r w:rsidRPr="00337AFB" w:rsidR="009628E1">
        <w:rPr>
          <w:b/>
          <w:bCs/>
        </w:rPr>
        <w:t xml:space="preserve"> multi-cell triggered interference reporting</w:t>
      </w:r>
      <w:r w:rsidR="00C75A63">
        <w:rPr>
          <w:b/>
          <w:bCs/>
        </w:rPr>
        <w:t xml:space="preserve">, e.g., </w:t>
      </w:r>
      <w:r w:rsidR="001E2C11">
        <w:rPr>
          <w:b/>
          <w:bCs/>
        </w:rPr>
        <w:t xml:space="preserve">a new IE </w:t>
      </w:r>
      <w:r w:rsidR="001E2C11">
        <w:rPr>
          <w:b/>
          <w:bCs/>
          <w:i/>
          <w:iCs/>
        </w:rPr>
        <w:t xml:space="preserve">heightRange </w:t>
      </w:r>
      <w:r w:rsidR="001E2C11">
        <w:rPr>
          <w:b/>
          <w:bCs/>
        </w:rPr>
        <w:t xml:space="preserve">in </w:t>
      </w:r>
      <w:r w:rsidR="00B256E7">
        <w:rPr>
          <w:b/>
          <w:bCs/>
          <w:i/>
          <w:iCs/>
        </w:rPr>
        <w:t>EventTriggerConfig</w:t>
      </w:r>
      <w:r w:rsidRPr="00337AFB" w:rsidR="009628E1">
        <w:rPr>
          <w:b/>
          <w:bCs/>
        </w:rPr>
        <w:t>.</w:t>
      </w:r>
    </w:p>
    <w:p w:rsidRPr="007438C6" w:rsidR="009339CB" w:rsidP="009339CB" w:rsidRDefault="005A13AB" w14:paraId="69B7B8E6" w14:textId="69E07FC9">
      <w:pPr>
        <w:pStyle w:val="Heading1"/>
      </w:pPr>
      <w:r w:rsidRPr="007438C6">
        <w:t>3</w:t>
      </w:r>
      <w:r w:rsidRPr="007438C6" w:rsidR="009339CB">
        <w:tab/>
      </w:r>
      <w:r w:rsidRPr="007438C6" w:rsidR="009339CB">
        <w:t>Conclusion</w:t>
      </w:r>
    </w:p>
    <w:p w:rsidRPr="007438C6" w:rsidR="009339CB" w:rsidP="009339CB" w:rsidRDefault="00EA6D34" w14:paraId="6E24B0F4" w14:textId="32387DFF">
      <w:r>
        <w:t>In t</w:t>
      </w:r>
      <w:r w:rsidRPr="007438C6" w:rsidR="009339CB">
        <w:t xml:space="preserve">his document </w:t>
      </w:r>
      <w:r>
        <w:t>we have</w:t>
      </w:r>
      <w:r w:rsidRPr="007438C6" w:rsidR="009339CB">
        <w:t xml:space="preserve"> made the following </w:t>
      </w:r>
      <w:r>
        <w:t xml:space="preserve">proposals and </w:t>
      </w:r>
      <w:r w:rsidRPr="007438C6" w:rsidR="009339CB">
        <w:t>observations:</w:t>
      </w:r>
    </w:p>
    <w:p w:rsidRPr="00D5656D" w:rsidR="009628E1" w:rsidP="009628E1" w:rsidRDefault="009628E1" w14:paraId="3B97AF22" w14:textId="77777777">
      <w:pPr>
        <w:jc w:val="both"/>
        <w:rPr>
          <w:b/>
          <w:bCs/>
        </w:rPr>
      </w:pPr>
      <w:r w:rsidRPr="7D408F2E">
        <w:rPr>
          <w:b/>
          <w:bCs/>
        </w:rPr>
        <w:t>Observation 1: The proposed Number of Changed Triggering Cells mechanism outperforms option B.</w:t>
      </w:r>
    </w:p>
    <w:p w:rsidRPr="00D5656D" w:rsidR="009628E1" w:rsidP="00910872" w:rsidRDefault="009628E1" w14:paraId="45266F29" w14:textId="51FF3E5A">
      <w:pPr>
        <w:jc w:val="both"/>
        <w:rPr>
          <w:b/>
          <w:bCs/>
        </w:rPr>
      </w:pPr>
      <w:r w:rsidRPr="7D408F2E">
        <w:rPr>
          <w:b/>
          <w:bCs/>
        </w:rPr>
        <w:t xml:space="preserve">Observation 2: The proposed Number of Changed Triggering Cells mechanism matches in performance with option </w:t>
      </w:r>
      <w:r w:rsidRPr="7D408F2E" w:rsidR="00FC7E2E">
        <w:rPr>
          <w:b/>
          <w:bCs/>
        </w:rPr>
        <w:t>A but</w:t>
      </w:r>
      <w:r w:rsidRPr="7D408F2E">
        <w:rPr>
          <w:b/>
          <w:bCs/>
        </w:rPr>
        <w:t xml:space="preserve"> uses only one parameter and is clearer in purpose regarding reporting a changing interference environment. </w:t>
      </w:r>
    </w:p>
    <w:p w:rsidR="00DF0CA1" w:rsidP="00910872" w:rsidRDefault="00DF0CA1" w14:paraId="3CD37C12" w14:textId="77777777">
      <w:pPr>
        <w:jc w:val="both"/>
        <w:rPr>
          <w:b/>
          <w:bCs/>
        </w:rPr>
      </w:pPr>
      <w:r>
        <w:rPr>
          <w:b/>
          <w:bCs/>
        </w:rPr>
        <w:t>Proposal 1: RAN2 should adopt to the number of changed triggering cells multi-cell triggering mechanism.</w:t>
      </w:r>
    </w:p>
    <w:p w:rsidR="00AB07DE" w:rsidP="00910872" w:rsidRDefault="00AB07DE" w14:paraId="6E73DC20" w14:textId="6FF149E4">
      <w:pPr>
        <w:jc w:val="both"/>
        <w:rPr>
          <w:b/>
          <w:bCs/>
        </w:rPr>
      </w:pPr>
      <w:r w:rsidRPr="000E5007">
        <w:rPr>
          <w:b/>
          <w:bCs/>
        </w:rPr>
        <w:t xml:space="preserve">Observation </w:t>
      </w:r>
      <w:r>
        <w:rPr>
          <w:b/>
          <w:bCs/>
        </w:rPr>
        <w:t>3</w:t>
      </w:r>
      <w:r w:rsidRPr="000E5007">
        <w:rPr>
          <w:b/>
          <w:bCs/>
        </w:rPr>
        <w:t>: There is a trade-off between the number of measurement reports sent and the accuracy of the multi-cell triggering mechanism.</w:t>
      </w:r>
    </w:p>
    <w:p w:rsidR="00BB569A" w:rsidP="00910872" w:rsidRDefault="00BB569A" w14:paraId="660C583F" w14:textId="77777777">
      <w:pPr>
        <w:jc w:val="both"/>
        <w:rPr>
          <w:b/>
          <w:bCs/>
        </w:rPr>
      </w:pPr>
      <w:r w:rsidRPr="7D408F2E">
        <w:rPr>
          <w:b/>
          <w:bCs/>
        </w:rPr>
        <w:t xml:space="preserve">Proposal </w:t>
      </w:r>
      <w:r>
        <w:rPr>
          <w:b/>
          <w:bCs/>
        </w:rPr>
        <w:t>2</w:t>
      </w:r>
      <w:r w:rsidRPr="7D408F2E">
        <w:rPr>
          <w:b/>
          <w:bCs/>
        </w:rPr>
        <w:t xml:space="preserve">: </w:t>
      </w:r>
      <w:r>
        <w:rPr>
          <w:b/>
          <w:bCs/>
        </w:rPr>
        <w:t xml:space="preserve">If a decision on which </w:t>
      </w:r>
      <w:r w:rsidRPr="7D408F2E">
        <w:rPr>
          <w:b/>
          <w:bCs/>
        </w:rPr>
        <w:t xml:space="preserve">multi-cell triggering mechanism </w:t>
      </w:r>
      <w:r>
        <w:rPr>
          <w:b/>
          <w:bCs/>
        </w:rPr>
        <w:t>cannot be reached during this meeting, companies should bring evaluations of the preferred</w:t>
      </w:r>
      <w:r w:rsidRPr="7D408F2E">
        <w:rPr>
          <w:b/>
          <w:bCs/>
        </w:rPr>
        <w:t xml:space="preserve"> methods</w:t>
      </w:r>
      <w:r>
        <w:rPr>
          <w:b/>
          <w:bCs/>
        </w:rPr>
        <w:t xml:space="preserve"> to move toward an agreed proposal</w:t>
      </w:r>
      <w:r w:rsidRPr="7D408F2E">
        <w:rPr>
          <w:b/>
          <w:bCs/>
        </w:rPr>
        <w:t>.</w:t>
      </w:r>
    </w:p>
    <w:p w:rsidRPr="007762F3" w:rsidR="00BB569A" w:rsidP="00910872" w:rsidRDefault="00BB569A" w14:paraId="44AEC1C3" w14:textId="77777777">
      <w:pPr>
        <w:jc w:val="both"/>
        <w:rPr>
          <w:b/>
          <w:bCs/>
        </w:rPr>
      </w:pPr>
      <w:r>
        <w:rPr>
          <w:b/>
          <w:bCs/>
        </w:rPr>
        <w:t>Observation 4: Height-dependent configurations for multi-cell triggered measurement reporting should use a separate mechanism from handover to combine Ax events with height dependency because the multi-cell triggering mechanism is explicitly not related to handover.</w:t>
      </w:r>
    </w:p>
    <w:p w:rsidRPr="007438C6" w:rsidR="00080512" w:rsidP="00910872" w:rsidRDefault="00BB569A" w14:paraId="35F222F4" w14:textId="2663480F">
      <w:pPr>
        <w:jc w:val="both"/>
      </w:pPr>
      <w:r w:rsidRPr="007762F3">
        <w:rPr>
          <w:b/>
          <w:bCs/>
        </w:rPr>
        <w:t>Proposal</w:t>
      </w:r>
      <w:r>
        <w:rPr>
          <w:b/>
          <w:bCs/>
        </w:rPr>
        <w:t xml:space="preserve"> 3</w:t>
      </w:r>
      <w:r w:rsidRPr="007762F3">
        <w:rPr>
          <w:b/>
          <w:bCs/>
        </w:rPr>
        <w:t>: Implement a new height-dependent</w:t>
      </w:r>
      <w:r>
        <w:rPr>
          <w:b/>
          <w:bCs/>
        </w:rPr>
        <w:t xml:space="preserve"> configuration for</w:t>
      </w:r>
      <w:r w:rsidRPr="007762F3">
        <w:rPr>
          <w:b/>
          <w:bCs/>
        </w:rPr>
        <w:t xml:space="preserve"> multi-cell triggered interference reporting</w:t>
      </w:r>
      <w:r>
        <w:rPr>
          <w:b/>
          <w:bCs/>
        </w:rPr>
        <w:t xml:space="preserve">, e.g., a new IE </w:t>
      </w:r>
      <w:r>
        <w:rPr>
          <w:b/>
          <w:bCs/>
          <w:i/>
          <w:iCs/>
        </w:rPr>
        <w:t xml:space="preserve">heightRange </w:t>
      </w:r>
      <w:r>
        <w:rPr>
          <w:b/>
          <w:bCs/>
        </w:rPr>
        <w:t xml:space="preserve">in </w:t>
      </w:r>
      <w:r>
        <w:rPr>
          <w:b/>
          <w:bCs/>
          <w:i/>
          <w:iCs/>
        </w:rPr>
        <w:t>EventTriggerConfig</w:t>
      </w:r>
      <w:r>
        <w:rPr>
          <w:b/>
          <w:bCs/>
        </w:rPr>
        <w:t>.</w:t>
      </w:r>
    </w:p>
    <w:p w:rsidRPr="007438C6" w:rsidR="0025571F" w:rsidRDefault="0025571F" w14:paraId="64C1C004" w14:textId="292CBA63">
      <w:pPr>
        <w:pStyle w:val="Heading1"/>
      </w:pPr>
      <w:r w:rsidRPr="007438C6">
        <w:t>References</w:t>
      </w:r>
    </w:p>
    <w:p w:rsidR="00366C01" w:rsidP="0025571F" w:rsidRDefault="00A94C4D" w14:paraId="5D27D15A" w14:textId="3B2620A9">
      <w:pPr>
        <w:pStyle w:val="ListParagraph"/>
        <w:numPr>
          <w:ilvl w:val="0"/>
          <w:numId w:val="8"/>
        </w:numPr>
      </w:pPr>
      <w:bookmarkStart w:name="_Ref117785152" w:id="6"/>
      <w:r>
        <w:t>R2-2xxxxxx “</w:t>
      </w:r>
      <w:r w:rsidRPr="00A94C4D">
        <w:t xml:space="preserve">Report from Session on NES, UAV, Small Data, Rel-15-17 UP, Rel-17 Small Data, </w:t>
      </w:r>
      <w:proofErr w:type="spellStart"/>
      <w:r w:rsidRPr="00A94C4D">
        <w:t>IIoT</w:t>
      </w:r>
      <w:proofErr w:type="spellEnd"/>
      <w:r w:rsidRPr="00A94C4D">
        <w:t>/URLLC, and RACH partitioning</w:t>
      </w:r>
      <w:r>
        <w:t>”, Toulouse, Nov 14 – 18, 2022</w:t>
      </w:r>
    </w:p>
    <w:p w:rsidR="00A701CA" w:rsidP="0025571F" w:rsidRDefault="00A9024E" w14:paraId="0BE97D35" w14:textId="4F3FC9A6">
      <w:pPr>
        <w:pStyle w:val="ListParagraph"/>
        <w:numPr>
          <w:ilvl w:val="0"/>
          <w:numId w:val="8"/>
        </w:numPr>
      </w:pPr>
      <w:r>
        <w:t>R2-2</w:t>
      </w:r>
      <w:r w:rsidR="008B2DFC">
        <w:t>3</w:t>
      </w:r>
      <w:r>
        <w:t>xxxxx “</w:t>
      </w:r>
      <w:r w:rsidRPr="008B2DFC" w:rsidR="008B2DFC">
        <w:t>Report of [Post120][313][UAV] Interference Control for UAVs (Huawei)</w:t>
      </w:r>
      <w:r>
        <w:t>”</w:t>
      </w:r>
      <w:r w:rsidR="00954C4A">
        <w:t xml:space="preserve">, </w:t>
      </w:r>
      <w:r w:rsidR="003B200B">
        <w:t>Jan 30, 2023</w:t>
      </w:r>
    </w:p>
    <w:p w:rsidR="008E19AA" w:rsidP="0025571F" w:rsidRDefault="008E19AA" w14:paraId="0D54241A" w14:textId="16BEA4AA">
      <w:pPr>
        <w:pStyle w:val="ListParagraph"/>
        <w:numPr>
          <w:ilvl w:val="0"/>
          <w:numId w:val="8"/>
        </w:numPr>
      </w:pPr>
      <w:r>
        <w:t>R2-2212268 “</w:t>
      </w:r>
      <w:r w:rsidRPr="008E19AA">
        <w:t>On Measurement Related Aspects for UAV UEs</w:t>
      </w:r>
      <w:r w:rsidR="0094578A">
        <w:t>”, 3GPP TSG RAN2 Meeting #120 Toulouse, No</w:t>
      </w:r>
      <w:r w:rsidR="00A94C4D">
        <w:t>v</w:t>
      </w:r>
      <w:r w:rsidR="0094578A">
        <w:t xml:space="preserve"> 14 – 18, 2022</w:t>
      </w:r>
    </w:p>
    <w:p w:rsidRPr="007438C6" w:rsidR="00D85034" w:rsidP="00D85034" w:rsidRDefault="00D85034" w14:paraId="5CA7AD38" w14:textId="7C3B7BF2">
      <w:pPr>
        <w:pStyle w:val="ListParagraph"/>
        <w:numPr>
          <w:ilvl w:val="0"/>
          <w:numId w:val="8"/>
        </w:numPr>
      </w:pPr>
      <w:bookmarkStart w:name="_Ref117852477" w:id="7"/>
      <w:bookmarkEnd w:id="6"/>
      <w:r>
        <w:t>R2-2210356</w:t>
      </w:r>
      <w:r>
        <w:tab/>
      </w:r>
      <w:r w:rsidRPr="00D85034">
        <w:t>On measurement reporting based on a configured number of cells triggering – evaluation results</w:t>
      </w:r>
      <w:r>
        <w:t xml:space="preserve"> </w:t>
      </w:r>
      <w:r w:rsidRPr="007438C6">
        <w:t>3GPP TSG RAN2 Meeting #119bis Electronic Meeting, Oct 10 - 19, 2022</w:t>
      </w:r>
      <w:bookmarkEnd w:id="7"/>
    </w:p>
    <w:p w:rsidRPr="007438C6" w:rsidR="00D85034" w:rsidP="00D85034" w:rsidRDefault="00D85034" w14:paraId="0299ADA8" w14:textId="77777777">
      <w:pPr>
        <w:pStyle w:val="ListParagraph"/>
      </w:pPr>
    </w:p>
    <w:sectPr w:rsidRPr="007438C6" w:rsidR="00D8503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558F3" w:rsidRDefault="00A558F3" w14:paraId="1D4259DE" w14:textId="77777777">
      <w:r>
        <w:separator/>
      </w:r>
    </w:p>
  </w:endnote>
  <w:endnote w:type="continuationSeparator" w:id="0">
    <w:p w:rsidR="00A558F3" w:rsidRDefault="00A558F3" w14:paraId="2913F9CA" w14:textId="77777777">
      <w:r>
        <w:continuationSeparator/>
      </w:r>
    </w:p>
  </w:endnote>
  <w:endnote w:type="continuationNotice" w:id="1">
    <w:p w:rsidR="00A558F3" w:rsidRDefault="00A558F3" w14:paraId="263947C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558F3" w:rsidRDefault="00A558F3" w14:paraId="24611E5A" w14:textId="77777777">
      <w:r>
        <w:separator/>
      </w:r>
    </w:p>
  </w:footnote>
  <w:footnote w:type="continuationSeparator" w:id="0">
    <w:p w:rsidR="00A558F3" w:rsidRDefault="00A558F3" w14:paraId="7DE67317" w14:textId="77777777">
      <w:r>
        <w:continuationSeparator/>
      </w:r>
    </w:p>
  </w:footnote>
  <w:footnote w:type="continuationNotice" w:id="1">
    <w:p w:rsidR="00A558F3" w:rsidRDefault="00A558F3" w14:paraId="2A57DAB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40035848">
    <w:abstractNumId w:val="1"/>
  </w:num>
  <w:num w:numId="4" w16cid:durableId="256864805">
    <w:abstractNumId w:val="3"/>
  </w:num>
  <w:num w:numId="5" w16cid:durableId="883637697">
    <w:abstractNumId w:val="2"/>
  </w:num>
  <w:num w:numId="6" w16cid:durableId="1238780508">
    <w:abstractNumId w:val="5"/>
  </w:num>
  <w:num w:numId="7" w16cid:durableId="1755930199">
    <w:abstractNumId w:val="6"/>
  </w:num>
  <w:num w:numId="8" w16cid:durableId="2077432569">
    <w:abstractNumId w:val="4"/>
  </w:num>
  <w:num w:numId="9" w16cid:durableId="1808859424">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C8"/>
    <w:rsid w:val="000016C0"/>
    <w:rsid w:val="00002C66"/>
    <w:rsid w:val="00002E07"/>
    <w:rsid w:val="00004F9E"/>
    <w:rsid w:val="00006C10"/>
    <w:rsid w:val="00011165"/>
    <w:rsid w:val="00011D6D"/>
    <w:rsid w:val="0001374F"/>
    <w:rsid w:val="000147D8"/>
    <w:rsid w:val="000157E8"/>
    <w:rsid w:val="00016557"/>
    <w:rsid w:val="00021AB9"/>
    <w:rsid w:val="00022354"/>
    <w:rsid w:val="0002283E"/>
    <w:rsid w:val="000232B5"/>
    <w:rsid w:val="00023C40"/>
    <w:rsid w:val="00024186"/>
    <w:rsid w:val="00030D51"/>
    <w:rsid w:val="000326F1"/>
    <w:rsid w:val="00033397"/>
    <w:rsid w:val="00040095"/>
    <w:rsid w:val="00042B01"/>
    <w:rsid w:val="0004707C"/>
    <w:rsid w:val="000470DB"/>
    <w:rsid w:val="0005260C"/>
    <w:rsid w:val="00053213"/>
    <w:rsid w:val="0005454C"/>
    <w:rsid w:val="0005490B"/>
    <w:rsid w:val="000553DB"/>
    <w:rsid w:val="00056BA9"/>
    <w:rsid w:val="000579BC"/>
    <w:rsid w:val="000608EE"/>
    <w:rsid w:val="0006192D"/>
    <w:rsid w:val="00064309"/>
    <w:rsid w:val="00065268"/>
    <w:rsid w:val="00065D43"/>
    <w:rsid w:val="00066648"/>
    <w:rsid w:val="00066EAC"/>
    <w:rsid w:val="000676FE"/>
    <w:rsid w:val="00073C85"/>
    <w:rsid w:val="00073C9C"/>
    <w:rsid w:val="00076412"/>
    <w:rsid w:val="00076504"/>
    <w:rsid w:val="00077A33"/>
    <w:rsid w:val="00080512"/>
    <w:rsid w:val="00081736"/>
    <w:rsid w:val="00084BB6"/>
    <w:rsid w:val="00087352"/>
    <w:rsid w:val="00090468"/>
    <w:rsid w:val="00091E13"/>
    <w:rsid w:val="00092ADA"/>
    <w:rsid w:val="00094568"/>
    <w:rsid w:val="000A1292"/>
    <w:rsid w:val="000A6E84"/>
    <w:rsid w:val="000A74DF"/>
    <w:rsid w:val="000B2506"/>
    <w:rsid w:val="000B7BCF"/>
    <w:rsid w:val="000C035A"/>
    <w:rsid w:val="000C1321"/>
    <w:rsid w:val="000C1BF8"/>
    <w:rsid w:val="000C522B"/>
    <w:rsid w:val="000C5A57"/>
    <w:rsid w:val="000D0333"/>
    <w:rsid w:val="000D58AB"/>
    <w:rsid w:val="000E39BF"/>
    <w:rsid w:val="000E3E1F"/>
    <w:rsid w:val="000E5007"/>
    <w:rsid w:val="000E6F0D"/>
    <w:rsid w:val="000F0862"/>
    <w:rsid w:val="000F151C"/>
    <w:rsid w:val="000F58D3"/>
    <w:rsid w:val="00106AEF"/>
    <w:rsid w:val="00106E15"/>
    <w:rsid w:val="00107F7D"/>
    <w:rsid w:val="00111BCF"/>
    <w:rsid w:val="00112402"/>
    <w:rsid w:val="00112F1A"/>
    <w:rsid w:val="00115BC0"/>
    <w:rsid w:val="00122887"/>
    <w:rsid w:val="00123FC7"/>
    <w:rsid w:val="0012460E"/>
    <w:rsid w:val="00126957"/>
    <w:rsid w:val="00137120"/>
    <w:rsid w:val="00140939"/>
    <w:rsid w:val="0014170F"/>
    <w:rsid w:val="0014472E"/>
    <w:rsid w:val="00144E7A"/>
    <w:rsid w:val="00145075"/>
    <w:rsid w:val="00146425"/>
    <w:rsid w:val="00150AA3"/>
    <w:rsid w:val="00150CC4"/>
    <w:rsid w:val="001517B2"/>
    <w:rsid w:val="0015255D"/>
    <w:rsid w:val="001527F2"/>
    <w:rsid w:val="00154E1E"/>
    <w:rsid w:val="00157D22"/>
    <w:rsid w:val="00160507"/>
    <w:rsid w:val="00161655"/>
    <w:rsid w:val="00161680"/>
    <w:rsid w:val="001629EF"/>
    <w:rsid w:val="00162D43"/>
    <w:rsid w:val="00163E51"/>
    <w:rsid w:val="00165CF6"/>
    <w:rsid w:val="00166C0A"/>
    <w:rsid w:val="00167947"/>
    <w:rsid w:val="00170EE0"/>
    <w:rsid w:val="0017207E"/>
    <w:rsid w:val="001741A0"/>
    <w:rsid w:val="00174C4F"/>
    <w:rsid w:val="00175FA0"/>
    <w:rsid w:val="00184369"/>
    <w:rsid w:val="00190980"/>
    <w:rsid w:val="0019265E"/>
    <w:rsid w:val="00194294"/>
    <w:rsid w:val="00194CD0"/>
    <w:rsid w:val="00197AF4"/>
    <w:rsid w:val="001A14DE"/>
    <w:rsid w:val="001A4B5A"/>
    <w:rsid w:val="001A50EA"/>
    <w:rsid w:val="001A54B7"/>
    <w:rsid w:val="001A6ACA"/>
    <w:rsid w:val="001B11EF"/>
    <w:rsid w:val="001B49C9"/>
    <w:rsid w:val="001B757F"/>
    <w:rsid w:val="001C23F4"/>
    <w:rsid w:val="001C4F79"/>
    <w:rsid w:val="001D2497"/>
    <w:rsid w:val="001D2519"/>
    <w:rsid w:val="001D50E6"/>
    <w:rsid w:val="001D5195"/>
    <w:rsid w:val="001D5777"/>
    <w:rsid w:val="001D5E1F"/>
    <w:rsid w:val="001E054E"/>
    <w:rsid w:val="001E0C39"/>
    <w:rsid w:val="001E2915"/>
    <w:rsid w:val="001E2C11"/>
    <w:rsid w:val="001F168B"/>
    <w:rsid w:val="001F19DA"/>
    <w:rsid w:val="001F5E99"/>
    <w:rsid w:val="001F6EEE"/>
    <w:rsid w:val="001F7831"/>
    <w:rsid w:val="00202DE9"/>
    <w:rsid w:val="0020397B"/>
    <w:rsid w:val="00204045"/>
    <w:rsid w:val="002046F9"/>
    <w:rsid w:val="0020712B"/>
    <w:rsid w:val="00213F7D"/>
    <w:rsid w:val="0021498E"/>
    <w:rsid w:val="0021649F"/>
    <w:rsid w:val="00217F5F"/>
    <w:rsid w:val="00221383"/>
    <w:rsid w:val="0022243D"/>
    <w:rsid w:val="0022606D"/>
    <w:rsid w:val="00226301"/>
    <w:rsid w:val="00231728"/>
    <w:rsid w:val="00231C27"/>
    <w:rsid w:val="00233B8B"/>
    <w:rsid w:val="002341D0"/>
    <w:rsid w:val="0023444A"/>
    <w:rsid w:val="0023603E"/>
    <w:rsid w:val="00242093"/>
    <w:rsid w:val="002425EC"/>
    <w:rsid w:val="00244A05"/>
    <w:rsid w:val="0024634D"/>
    <w:rsid w:val="00250404"/>
    <w:rsid w:val="00251FCF"/>
    <w:rsid w:val="0025571F"/>
    <w:rsid w:val="00255938"/>
    <w:rsid w:val="002561D9"/>
    <w:rsid w:val="00256B74"/>
    <w:rsid w:val="002610D8"/>
    <w:rsid w:val="0026117A"/>
    <w:rsid w:val="00263659"/>
    <w:rsid w:val="00266394"/>
    <w:rsid w:val="002669E8"/>
    <w:rsid w:val="002747EC"/>
    <w:rsid w:val="002753E8"/>
    <w:rsid w:val="0027650B"/>
    <w:rsid w:val="00276BBD"/>
    <w:rsid w:val="002810CA"/>
    <w:rsid w:val="002825BD"/>
    <w:rsid w:val="00283D0F"/>
    <w:rsid w:val="002855BF"/>
    <w:rsid w:val="00285840"/>
    <w:rsid w:val="002858D2"/>
    <w:rsid w:val="00294321"/>
    <w:rsid w:val="002979CB"/>
    <w:rsid w:val="002A34DB"/>
    <w:rsid w:val="002A477B"/>
    <w:rsid w:val="002A5AA6"/>
    <w:rsid w:val="002A7720"/>
    <w:rsid w:val="002B15CD"/>
    <w:rsid w:val="002B2988"/>
    <w:rsid w:val="002B332F"/>
    <w:rsid w:val="002B44E9"/>
    <w:rsid w:val="002C283C"/>
    <w:rsid w:val="002C545C"/>
    <w:rsid w:val="002D5056"/>
    <w:rsid w:val="002D6158"/>
    <w:rsid w:val="002D7956"/>
    <w:rsid w:val="002E49AC"/>
    <w:rsid w:val="002F0D22"/>
    <w:rsid w:val="002F7B65"/>
    <w:rsid w:val="00301E52"/>
    <w:rsid w:val="0030226E"/>
    <w:rsid w:val="00302350"/>
    <w:rsid w:val="003035D9"/>
    <w:rsid w:val="0030480F"/>
    <w:rsid w:val="003060F0"/>
    <w:rsid w:val="00311A05"/>
    <w:rsid w:val="00311B17"/>
    <w:rsid w:val="003136CC"/>
    <w:rsid w:val="003167B7"/>
    <w:rsid w:val="003172DC"/>
    <w:rsid w:val="00317D3C"/>
    <w:rsid w:val="00320DE0"/>
    <w:rsid w:val="00321BF5"/>
    <w:rsid w:val="00322A54"/>
    <w:rsid w:val="00322C46"/>
    <w:rsid w:val="00325AE3"/>
    <w:rsid w:val="00326069"/>
    <w:rsid w:val="003332B7"/>
    <w:rsid w:val="003341DC"/>
    <w:rsid w:val="003376E2"/>
    <w:rsid w:val="00337AFB"/>
    <w:rsid w:val="00342FB7"/>
    <w:rsid w:val="0034489B"/>
    <w:rsid w:val="00344BCC"/>
    <w:rsid w:val="003457FC"/>
    <w:rsid w:val="003471A5"/>
    <w:rsid w:val="0034743D"/>
    <w:rsid w:val="0035462D"/>
    <w:rsid w:val="0035782F"/>
    <w:rsid w:val="00357839"/>
    <w:rsid w:val="00360FAB"/>
    <w:rsid w:val="00361BA0"/>
    <w:rsid w:val="00362436"/>
    <w:rsid w:val="003629B5"/>
    <w:rsid w:val="0036459E"/>
    <w:rsid w:val="0036493D"/>
    <w:rsid w:val="00364B41"/>
    <w:rsid w:val="003654A7"/>
    <w:rsid w:val="00365AFA"/>
    <w:rsid w:val="00366C01"/>
    <w:rsid w:val="0037065B"/>
    <w:rsid w:val="003723AD"/>
    <w:rsid w:val="00372596"/>
    <w:rsid w:val="00373EB4"/>
    <w:rsid w:val="003745F8"/>
    <w:rsid w:val="00377684"/>
    <w:rsid w:val="0037785C"/>
    <w:rsid w:val="00383096"/>
    <w:rsid w:val="00383775"/>
    <w:rsid w:val="00390C28"/>
    <w:rsid w:val="00390E1E"/>
    <w:rsid w:val="0039211C"/>
    <w:rsid w:val="0039346C"/>
    <w:rsid w:val="00394D20"/>
    <w:rsid w:val="003A4161"/>
    <w:rsid w:val="003A41EF"/>
    <w:rsid w:val="003A4948"/>
    <w:rsid w:val="003A4A31"/>
    <w:rsid w:val="003B06F5"/>
    <w:rsid w:val="003B200B"/>
    <w:rsid w:val="003B40AD"/>
    <w:rsid w:val="003B49F5"/>
    <w:rsid w:val="003B707F"/>
    <w:rsid w:val="003C15C1"/>
    <w:rsid w:val="003C23BD"/>
    <w:rsid w:val="003C32C6"/>
    <w:rsid w:val="003C4264"/>
    <w:rsid w:val="003C4E37"/>
    <w:rsid w:val="003C6549"/>
    <w:rsid w:val="003D0240"/>
    <w:rsid w:val="003D0915"/>
    <w:rsid w:val="003D3872"/>
    <w:rsid w:val="003D4415"/>
    <w:rsid w:val="003D5AF7"/>
    <w:rsid w:val="003D5CC3"/>
    <w:rsid w:val="003D7758"/>
    <w:rsid w:val="003E0C2E"/>
    <w:rsid w:val="003E16BE"/>
    <w:rsid w:val="003E2EB5"/>
    <w:rsid w:val="003E3AB4"/>
    <w:rsid w:val="003F4E28"/>
    <w:rsid w:val="004006E8"/>
    <w:rsid w:val="0040149A"/>
    <w:rsid w:val="00401855"/>
    <w:rsid w:val="0040232F"/>
    <w:rsid w:val="004032FD"/>
    <w:rsid w:val="0040407D"/>
    <w:rsid w:val="00404C8C"/>
    <w:rsid w:val="0040574F"/>
    <w:rsid w:val="00412F6C"/>
    <w:rsid w:val="0041335A"/>
    <w:rsid w:val="00416D21"/>
    <w:rsid w:val="004175F8"/>
    <w:rsid w:val="004219FE"/>
    <w:rsid w:val="0042235A"/>
    <w:rsid w:val="00422460"/>
    <w:rsid w:val="00422521"/>
    <w:rsid w:val="00424339"/>
    <w:rsid w:val="00424845"/>
    <w:rsid w:val="004277C5"/>
    <w:rsid w:val="0043031C"/>
    <w:rsid w:val="0043771C"/>
    <w:rsid w:val="004378A8"/>
    <w:rsid w:val="00441A3B"/>
    <w:rsid w:val="00441E7B"/>
    <w:rsid w:val="0044676E"/>
    <w:rsid w:val="00446C3A"/>
    <w:rsid w:val="004520FD"/>
    <w:rsid w:val="004564B9"/>
    <w:rsid w:val="00462EFE"/>
    <w:rsid w:val="00465587"/>
    <w:rsid w:val="00477028"/>
    <w:rsid w:val="00477455"/>
    <w:rsid w:val="00480D2E"/>
    <w:rsid w:val="00481A1D"/>
    <w:rsid w:val="004836C7"/>
    <w:rsid w:val="00483B45"/>
    <w:rsid w:val="00485EB8"/>
    <w:rsid w:val="00486E58"/>
    <w:rsid w:val="0049018D"/>
    <w:rsid w:val="00490ED7"/>
    <w:rsid w:val="004A0AAF"/>
    <w:rsid w:val="004A160F"/>
    <w:rsid w:val="004A1F7B"/>
    <w:rsid w:val="004B4523"/>
    <w:rsid w:val="004B4DB8"/>
    <w:rsid w:val="004B5AE6"/>
    <w:rsid w:val="004B5BB0"/>
    <w:rsid w:val="004B62BC"/>
    <w:rsid w:val="004B6C0B"/>
    <w:rsid w:val="004B7EA6"/>
    <w:rsid w:val="004C38BB"/>
    <w:rsid w:val="004C44D2"/>
    <w:rsid w:val="004C461A"/>
    <w:rsid w:val="004C4B36"/>
    <w:rsid w:val="004C53E9"/>
    <w:rsid w:val="004D1083"/>
    <w:rsid w:val="004D3578"/>
    <w:rsid w:val="004D380D"/>
    <w:rsid w:val="004D4061"/>
    <w:rsid w:val="004D7FF5"/>
    <w:rsid w:val="004E0E4B"/>
    <w:rsid w:val="004E213A"/>
    <w:rsid w:val="004E49CD"/>
    <w:rsid w:val="004E4D6B"/>
    <w:rsid w:val="004E5EB1"/>
    <w:rsid w:val="004E6393"/>
    <w:rsid w:val="004F2506"/>
    <w:rsid w:val="004F4540"/>
    <w:rsid w:val="004F73A7"/>
    <w:rsid w:val="004F73DE"/>
    <w:rsid w:val="004F7923"/>
    <w:rsid w:val="004F7979"/>
    <w:rsid w:val="00503171"/>
    <w:rsid w:val="00506C28"/>
    <w:rsid w:val="005078F4"/>
    <w:rsid w:val="00507BA3"/>
    <w:rsid w:val="00510C9E"/>
    <w:rsid w:val="00512E1D"/>
    <w:rsid w:val="0051400F"/>
    <w:rsid w:val="005151F2"/>
    <w:rsid w:val="00522963"/>
    <w:rsid w:val="00523941"/>
    <w:rsid w:val="00523D85"/>
    <w:rsid w:val="00524FD0"/>
    <w:rsid w:val="0053225E"/>
    <w:rsid w:val="00533263"/>
    <w:rsid w:val="005333A2"/>
    <w:rsid w:val="00534DA0"/>
    <w:rsid w:val="00535DF1"/>
    <w:rsid w:val="005370FC"/>
    <w:rsid w:val="00543E6C"/>
    <w:rsid w:val="00544775"/>
    <w:rsid w:val="0054524F"/>
    <w:rsid w:val="005458B7"/>
    <w:rsid w:val="00547D42"/>
    <w:rsid w:val="00554A1E"/>
    <w:rsid w:val="00555A96"/>
    <w:rsid w:val="00556102"/>
    <w:rsid w:val="005569C4"/>
    <w:rsid w:val="00560B9E"/>
    <w:rsid w:val="005612E6"/>
    <w:rsid w:val="00565087"/>
    <w:rsid w:val="0056573F"/>
    <w:rsid w:val="00571279"/>
    <w:rsid w:val="00572FCE"/>
    <w:rsid w:val="005741F5"/>
    <w:rsid w:val="005812BA"/>
    <w:rsid w:val="00581B32"/>
    <w:rsid w:val="00585D78"/>
    <w:rsid w:val="00587575"/>
    <w:rsid w:val="00590B3E"/>
    <w:rsid w:val="00592267"/>
    <w:rsid w:val="005927BC"/>
    <w:rsid w:val="005936AE"/>
    <w:rsid w:val="00593B94"/>
    <w:rsid w:val="0059532A"/>
    <w:rsid w:val="005A13AB"/>
    <w:rsid w:val="005A3BBC"/>
    <w:rsid w:val="005A4712"/>
    <w:rsid w:val="005A49C6"/>
    <w:rsid w:val="005A6AAD"/>
    <w:rsid w:val="005A71A4"/>
    <w:rsid w:val="005B24C8"/>
    <w:rsid w:val="005B669A"/>
    <w:rsid w:val="005C214D"/>
    <w:rsid w:val="005C35F0"/>
    <w:rsid w:val="005C3ADC"/>
    <w:rsid w:val="005C68B1"/>
    <w:rsid w:val="005C71F7"/>
    <w:rsid w:val="005C766E"/>
    <w:rsid w:val="005C7CD5"/>
    <w:rsid w:val="005D0348"/>
    <w:rsid w:val="005D1018"/>
    <w:rsid w:val="005D3DE4"/>
    <w:rsid w:val="005D416E"/>
    <w:rsid w:val="005D5FE1"/>
    <w:rsid w:val="005E2D56"/>
    <w:rsid w:val="005E36E2"/>
    <w:rsid w:val="005E4E52"/>
    <w:rsid w:val="005E5C8A"/>
    <w:rsid w:val="005F07EB"/>
    <w:rsid w:val="005F1338"/>
    <w:rsid w:val="005F1496"/>
    <w:rsid w:val="005F7BC4"/>
    <w:rsid w:val="00600769"/>
    <w:rsid w:val="00602596"/>
    <w:rsid w:val="0060411A"/>
    <w:rsid w:val="00607CFF"/>
    <w:rsid w:val="00611566"/>
    <w:rsid w:val="006125D5"/>
    <w:rsid w:val="00612818"/>
    <w:rsid w:val="00612FB1"/>
    <w:rsid w:val="00615EBF"/>
    <w:rsid w:val="00623150"/>
    <w:rsid w:val="0062366E"/>
    <w:rsid w:val="00624412"/>
    <w:rsid w:val="00624F2F"/>
    <w:rsid w:val="0062515C"/>
    <w:rsid w:val="00631222"/>
    <w:rsid w:val="006339AF"/>
    <w:rsid w:val="0063558B"/>
    <w:rsid w:val="00635693"/>
    <w:rsid w:val="00640309"/>
    <w:rsid w:val="0064143A"/>
    <w:rsid w:val="00643393"/>
    <w:rsid w:val="00646D99"/>
    <w:rsid w:val="00647A03"/>
    <w:rsid w:val="00651F15"/>
    <w:rsid w:val="00656910"/>
    <w:rsid w:val="006574C0"/>
    <w:rsid w:val="00665381"/>
    <w:rsid w:val="006663D3"/>
    <w:rsid w:val="006665B8"/>
    <w:rsid w:val="00672112"/>
    <w:rsid w:val="00680D5A"/>
    <w:rsid w:val="00680F6F"/>
    <w:rsid w:val="006833D1"/>
    <w:rsid w:val="00683E31"/>
    <w:rsid w:val="00683E87"/>
    <w:rsid w:val="00683F31"/>
    <w:rsid w:val="00685417"/>
    <w:rsid w:val="0068542F"/>
    <w:rsid w:val="00687158"/>
    <w:rsid w:val="00690F33"/>
    <w:rsid w:val="00691378"/>
    <w:rsid w:val="00691A26"/>
    <w:rsid w:val="006936CE"/>
    <w:rsid w:val="006946DC"/>
    <w:rsid w:val="006949E1"/>
    <w:rsid w:val="00696821"/>
    <w:rsid w:val="00697600"/>
    <w:rsid w:val="006A279F"/>
    <w:rsid w:val="006A3346"/>
    <w:rsid w:val="006A59DF"/>
    <w:rsid w:val="006B0170"/>
    <w:rsid w:val="006B11C7"/>
    <w:rsid w:val="006B34DA"/>
    <w:rsid w:val="006C094E"/>
    <w:rsid w:val="006C66D8"/>
    <w:rsid w:val="006C77F3"/>
    <w:rsid w:val="006D1E24"/>
    <w:rsid w:val="006D35DE"/>
    <w:rsid w:val="006D3D68"/>
    <w:rsid w:val="006D5917"/>
    <w:rsid w:val="006D6E95"/>
    <w:rsid w:val="006D6F4D"/>
    <w:rsid w:val="006D7778"/>
    <w:rsid w:val="006E1057"/>
    <w:rsid w:val="006E1417"/>
    <w:rsid w:val="006E2B7E"/>
    <w:rsid w:val="006E3102"/>
    <w:rsid w:val="006E71A5"/>
    <w:rsid w:val="006F596E"/>
    <w:rsid w:val="006F6027"/>
    <w:rsid w:val="006F6510"/>
    <w:rsid w:val="006F6A2C"/>
    <w:rsid w:val="006F7D58"/>
    <w:rsid w:val="0070218E"/>
    <w:rsid w:val="00704E47"/>
    <w:rsid w:val="007069DC"/>
    <w:rsid w:val="00710201"/>
    <w:rsid w:val="00711FF3"/>
    <w:rsid w:val="00712070"/>
    <w:rsid w:val="00712639"/>
    <w:rsid w:val="00712EE9"/>
    <w:rsid w:val="007133C8"/>
    <w:rsid w:val="00713714"/>
    <w:rsid w:val="00717D70"/>
    <w:rsid w:val="0072073A"/>
    <w:rsid w:val="00722BDB"/>
    <w:rsid w:val="00725A62"/>
    <w:rsid w:val="00725D44"/>
    <w:rsid w:val="007264BE"/>
    <w:rsid w:val="00731103"/>
    <w:rsid w:val="0073299A"/>
    <w:rsid w:val="007335F0"/>
    <w:rsid w:val="007342B5"/>
    <w:rsid w:val="00734A5B"/>
    <w:rsid w:val="00734B0F"/>
    <w:rsid w:val="007358D5"/>
    <w:rsid w:val="00740B3C"/>
    <w:rsid w:val="0074379F"/>
    <w:rsid w:val="007438C6"/>
    <w:rsid w:val="00744E76"/>
    <w:rsid w:val="00745BA5"/>
    <w:rsid w:val="00753148"/>
    <w:rsid w:val="00753344"/>
    <w:rsid w:val="00754CCE"/>
    <w:rsid w:val="00757115"/>
    <w:rsid w:val="00757D40"/>
    <w:rsid w:val="0076345C"/>
    <w:rsid w:val="0076390A"/>
    <w:rsid w:val="00763A68"/>
    <w:rsid w:val="00764D06"/>
    <w:rsid w:val="007662B5"/>
    <w:rsid w:val="00766494"/>
    <w:rsid w:val="007668B4"/>
    <w:rsid w:val="00774DEC"/>
    <w:rsid w:val="007751EF"/>
    <w:rsid w:val="00775AAA"/>
    <w:rsid w:val="007770D3"/>
    <w:rsid w:val="00780472"/>
    <w:rsid w:val="00781F0F"/>
    <w:rsid w:val="0078404F"/>
    <w:rsid w:val="00785AB4"/>
    <w:rsid w:val="0078727C"/>
    <w:rsid w:val="0079049D"/>
    <w:rsid w:val="00793698"/>
    <w:rsid w:val="00793DC5"/>
    <w:rsid w:val="00794631"/>
    <w:rsid w:val="00794A05"/>
    <w:rsid w:val="00796823"/>
    <w:rsid w:val="007A004B"/>
    <w:rsid w:val="007A2E55"/>
    <w:rsid w:val="007A4965"/>
    <w:rsid w:val="007B18D8"/>
    <w:rsid w:val="007C095F"/>
    <w:rsid w:val="007C0FFD"/>
    <w:rsid w:val="007C2DD0"/>
    <w:rsid w:val="007C4451"/>
    <w:rsid w:val="007C7916"/>
    <w:rsid w:val="007D1000"/>
    <w:rsid w:val="007D1277"/>
    <w:rsid w:val="007D3C7F"/>
    <w:rsid w:val="007E1617"/>
    <w:rsid w:val="007E230A"/>
    <w:rsid w:val="007E40DD"/>
    <w:rsid w:val="007E46AE"/>
    <w:rsid w:val="007F2084"/>
    <w:rsid w:val="007F2E08"/>
    <w:rsid w:val="007F3025"/>
    <w:rsid w:val="007F47F7"/>
    <w:rsid w:val="007F761F"/>
    <w:rsid w:val="00800B80"/>
    <w:rsid w:val="008024FA"/>
    <w:rsid w:val="00802544"/>
    <w:rsid w:val="008028A4"/>
    <w:rsid w:val="0081272D"/>
    <w:rsid w:val="00813245"/>
    <w:rsid w:val="008137D6"/>
    <w:rsid w:val="00820C3F"/>
    <w:rsid w:val="00821761"/>
    <w:rsid w:val="00821852"/>
    <w:rsid w:val="00822098"/>
    <w:rsid w:val="0082257F"/>
    <w:rsid w:val="00823B7A"/>
    <w:rsid w:val="00827ECD"/>
    <w:rsid w:val="008325CA"/>
    <w:rsid w:val="00834DF2"/>
    <w:rsid w:val="0083534B"/>
    <w:rsid w:val="00840DE0"/>
    <w:rsid w:val="00840E49"/>
    <w:rsid w:val="008458E0"/>
    <w:rsid w:val="00847126"/>
    <w:rsid w:val="00847CD0"/>
    <w:rsid w:val="00853D03"/>
    <w:rsid w:val="008607A8"/>
    <w:rsid w:val="0086354A"/>
    <w:rsid w:val="00864D0E"/>
    <w:rsid w:val="00865E8E"/>
    <w:rsid w:val="008670AB"/>
    <w:rsid w:val="00870F5E"/>
    <w:rsid w:val="008768CA"/>
    <w:rsid w:val="00876F4F"/>
    <w:rsid w:val="00877EF9"/>
    <w:rsid w:val="00880559"/>
    <w:rsid w:val="0088367B"/>
    <w:rsid w:val="00884980"/>
    <w:rsid w:val="00886F73"/>
    <w:rsid w:val="00887EB4"/>
    <w:rsid w:val="00895C19"/>
    <w:rsid w:val="0089650F"/>
    <w:rsid w:val="008979FD"/>
    <w:rsid w:val="008A1560"/>
    <w:rsid w:val="008A1F93"/>
    <w:rsid w:val="008A2B17"/>
    <w:rsid w:val="008A41D5"/>
    <w:rsid w:val="008A4B32"/>
    <w:rsid w:val="008A7D69"/>
    <w:rsid w:val="008B0D6C"/>
    <w:rsid w:val="008B190E"/>
    <w:rsid w:val="008B2DFC"/>
    <w:rsid w:val="008B2E8C"/>
    <w:rsid w:val="008B3197"/>
    <w:rsid w:val="008B5306"/>
    <w:rsid w:val="008B54E8"/>
    <w:rsid w:val="008C1780"/>
    <w:rsid w:val="008C19B5"/>
    <w:rsid w:val="008C2E2A"/>
    <w:rsid w:val="008C3057"/>
    <w:rsid w:val="008D2E4D"/>
    <w:rsid w:val="008D2EEA"/>
    <w:rsid w:val="008D70C4"/>
    <w:rsid w:val="008D7B09"/>
    <w:rsid w:val="008D7F6F"/>
    <w:rsid w:val="008E19AA"/>
    <w:rsid w:val="008E59F8"/>
    <w:rsid w:val="008E6601"/>
    <w:rsid w:val="008E6C42"/>
    <w:rsid w:val="008E7603"/>
    <w:rsid w:val="008E7A3C"/>
    <w:rsid w:val="008F0302"/>
    <w:rsid w:val="008F0ACF"/>
    <w:rsid w:val="008F1CAD"/>
    <w:rsid w:val="008F1F92"/>
    <w:rsid w:val="008F396F"/>
    <w:rsid w:val="008F3DCD"/>
    <w:rsid w:val="00900B2F"/>
    <w:rsid w:val="0090271F"/>
    <w:rsid w:val="00902803"/>
    <w:rsid w:val="00902DB9"/>
    <w:rsid w:val="00902F4D"/>
    <w:rsid w:val="0090466A"/>
    <w:rsid w:val="0090476E"/>
    <w:rsid w:val="0090618F"/>
    <w:rsid w:val="00906D8C"/>
    <w:rsid w:val="009070B6"/>
    <w:rsid w:val="00910872"/>
    <w:rsid w:val="00910AA3"/>
    <w:rsid w:val="00910C80"/>
    <w:rsid w:val="009118FA"/>
    <w:rsid w:val="00911F54"/>
    <w:rsid w:val="00913D66"/>
    <w:rsid w:val="00915554"/>
    <w:rsid w:val="00915E54"/>
    <w:rsid w:val="00923655"/>
    <w:rsid w:val="00923FC4"/>
    <w:rsid w:val="00924AA1"/>
    <w:rsid w:val="00926015"/>
    <w:rsid w:val="00926EF1"/>
    <w:rsid w:val="00931625"/>
    <w:rsid w:val="00931D0F"/>
    <w:rsid w:val="009330FD"/>
    <w:rsid w:val="009339CB"/>
    <w:rsid w:val="00933D28"/>
    <w:rsid w:val="00934312"/>
    <w:rsid w:val="009344D7"/>
    <w:rsid w:val="00934C58"/>
    <w:rsid w:val="00936071"/>
    <w:rsid w:val="009376CD"/>
    <w:rsid w:val="009377F5"/>
    <w:rsid w:val="00940212"/>
    <w:rsid w:val="0094103D"/>
    <w:rsid w:val="009428D3"/>
    <w:rsid w:val="00942EC2"/>
    <w:rsid w:val="00943B05"/>
    <w:rsid w:val="0094578A"/>
    <w:rsid w:val="009459A2"/>
    <w:rsid w:val="00945D34"/>
    <w:rsid w:val="009510DD"/>
    <w:rsid w:val="00951FC9"/>
    <w:rsid w:val="009535C5"/>
    <w:rsid w:val="00954442"/>
    <w:rsid w:val="00954C4A"/>
    <w:rsid w:val="00961B32"/>
    <w:rsid w:val="00962509"/>
    <w:rsid w:val="009628E1"/>
    <w:rsid w:val="00962FDA"/>
    <w:rsid w:val="00964B9E"/>
    <w:rsid w:val="00967E45"/>
    <w:rsid w:val="00970DB3"/>
    <w:rsid w:val="009740E0"/>
    <w:rsid w:val="009746F4"/>
    <w:rsid w:val="00974BB0"/>
    <w:rsid w:val="00975981"/>
    <w:rsid w:val="00975BCD"/>
    <w:rsid w:val="0097645A"/>
    <w:rsid w:val="00976905"/>
    <w:rsid w:val="00980838"/>
    <w:rsid w:val="0098587F"/>
    <w:rsid w:val="00987265"/>
    <w:rsid w:val="00991035"/>
    <w:rsid w:val="009928A9"/>
    <w:rsid w:val="00995A7C"/>
    <w:rsid w:val="00997232"/>
    <w:rsid w:val="009A0398"/>
    <w:rsid w:val="009A064C"/>
    <w:rsid w:val="009A06B5"/>
    <w:rsid w:val="009A0AF3"/>
    <w:rsid w:val="009A28CB"/>
    <w:rsid w:val="009A38A8"/>
    <w:rsid w:val="009A60E0"/>
    <w:rsid w:val="009A6976"/>
    <w:rsid w:val="009A7C27"/>
    <w:rsid w:val="009B07CD"/>
    <w:rsid w:val="009B08FF"/>
    <w:rsid w:val="009B0F59"/>
    <w:rsid w:val="009B1918"/>
    <w:rsid w:val="009B2366"/>
    <w:rsid w:val="009B2EE5"/>
    <w:rsid w:val="009B36CC"/>
    <w:rsid w:val="009B468F"/>
    <w:rsid w:val="009B49CE"/>
    <w:rsid w:val="009B772C"/>
    <w:rsid w:val="009C19E9"/>
    <w:rsid w:val="009C5113"/>
    <w:rsid w:val="009C573D"/>
    <w:rsid w:val="009C5B83"/>
    <w:rsid w:val="009D187B"/>
    <w:rsid w:val="009D1B6E"/>
    <w:rsid w:val="009D2614"/>
    <w:rsid w:val="009D4670"/>
    <w:rsid w:val="009D65F2"/>
    <w:rsid w:val="009D6A96"/>
    <w:rsid w:val="009D74A6"/>
    <w:rsid w:val="009D758F"/>
    <w:rsid w:val="009E00B1"/>
    <w:rsid w:val="009E0E87"/>
    <w:rsid w:val="009E359C"/>
    <w:rsid w:val="009E644C"/>
    <w:rsid w:val="009F0EE8"/>
    <w:rsid w:val="009F20D0"/>
    <w:rsid w:val="009F35C9"/>
    <w:rsid w:val="009F4E07"/>
    <w:rsid w:val="009F71A1"/>
    <w:rsid w:val="009F7F2A"/>
    <w:rsid w:val="00A03C46"/>
    <w:rsid w:val="00A0482A"/>
    <w:rsid w:val="00A055D5"/>
    <w:rsid w:val="00A074D3"/>
    <w:rsid w:val="00A10F02"/>
    <w:rsid w:val="00A111F3"/>
    <w:rsid w:val="00A11B83"/>
    <w:rsid w:val="00A12EBF"/>
    <w:rsid w:val="00A1393E"/>
    <w:rsid w:val="00A15D96"/>
    <w:rsid w:val="00A160C2"/>
    <w:rsid w:val="00A17176"/>
    <w:rsid w:val="00A204CA"/>
    <w:rsid w:val="00A209D6"/>
    <w:rsid w:val="00A22738"/>
    <w:rsid w:val="00A34E43"/>
    <w:rsid w:val="00A36F5F"/>
    <w:rsid w:val="00A430EC"/>
    <w:rsid w:val="00A4346C"/>
    <w:rsid w:val="00A5249B"/>
    <w:rsid w:val="00A53724"/>
    <w:rsid w:val="00A54B2B"/>
    <w:rsid w:val="00A558F3"/>
    <w:rsid w:val="00A60961"/>
    <w:rsid w:val="00A62B49"/>
    <w:rsid w:val="00A63194"/>
    <w:rsid w:val="00A67CAB"/>
    <w:rsid w:val="00A701CA"/>
    <w:rsid w:val="00A703B6"/>
    <w:rsid w:val="00A7381C"/>
    <w:rsid w:val="00A73934"/>
    <w:rsid w:val="00A757D2"/>
    <w:rsid w:val="00A75D26"/>
    <w:rsid w:val="00A810CD"/>
    <w:rsid w:val="00A816F9"/>
    <w:rsid w:val="00A82346"/>
    <w:rsid w:val="00A850B9"/>
    <w:rsid w:val="00A86445"/>
    <w:rsid w:val="00A87580"/>
    <w:rsid w:val="00A9024E"/>
    <w:rsid w:val="00A90EAF"/>
    <w:rsid w:val="00A92170"/>
    <w:rsid w:val="00A9270E"/>
    <w:rsid w:val="00A94C4D"/>
    <w:rsid w:val="00A9573F"/>
    <w:rsid w:val="00A9671C"/>
    <w:rsid w:val="00A96AC3"/>
    <w:rsid w:val="00AA1553"/>
    <w:rsid w:val="00AA28F7"/>
    <w:rsid w:val="00AA29CD"/>
    <w:rsid w:val="00AB07DE"/>
    <w:rsid w:val="00AB6621"/>
    <w:rsid w:val="00AC3F45"/>
    <w:rsid w:val="00AC773D"/>
    <w:rsid w:val="00AD0995"/>
    <w:rsid w:val="00AD1701"/>
    <w:rsid w:val="00AD42A1"/>
    <w:rsid w:val="00AD4C7D"/>
    <w:rsid w:val="00AD530E"/>
    <w:rsid w:val="00AE4488"/>
    <w:rsid w:val="00AE54C5"/>
    <w:rsid w:val="00AE6914"/>
    <w:rsid w:val="00AF42FB"/>
    <w:rsid w:val="00AF689C"/>
    <w:rsid w:val="00AF73E8"/>
    <w:rsid w:val="00B03C73"/>
    <w:rsid w:val="00B0495F"/>
    <w:rsid w:val="00B04E5B"/>
    <w:rsid w:val="00B0507C"/>
    <w:rsid w:val="00B05380"/>
    <w:rsid w:val="00B05962"/>
    <w:rsid w:val="00B11943"/>
    <w:rsid w:val="00B13020"/>
    <w:rsid w:val="00B13354"/>
    <w:rsid w:val="00B140C6"/>
    <w:rsid w:val="00B15449"/>
    <w:rsid w:val="00B158E0"/>
    <w:rsid w:val="00B15B9F"/>
    <w:rsid w:val="00B16C2F"/>
    <w:rsid w:val="00B16F3E"/>
    <w:rsid w:val="00B21A70"/>
    <w:rsid w:val="00B23591"/>
    <w:rsid w:val="00B24FB4"/>
    <w:rsid w:val="00B256E7"/>
    <w:rsid w:val="00B27303"/>
    <w:rsid w:val="00B31C18"/>
    <w:rsid w:val="00B31E2D"/>
    <w:rsid w:val="00B325A1"/>
    <w:rsid w:val="00B36654"/>
    <w:rsid w:val="00B40CD2"/>
    <w:rsid w:val="00B4792D"/>
    <w:rsid w:val="00B47FD1"/>
    <w:rsid w:val="00B516BB"/>
    <w:rsid w:val="00B61770"/>
    <w:rsid w:val="00B61F91"/>
    <w:rsid w:val="00B6279D"/>
    <w:rsid w:val="00B63B64"/>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237E"/>
    <w:rsid w:val="00B94C6B"/>
    <w:rsid w:val="00B96E6C"/>
    <w:rsid w:val="00BA1F5D"/>
    <w:rsid w:val="00BA6448"/>
    <w:rsid w:val="00BB06D1"/>
    <w:rsid w:val="00BB0A69"/>
    <w:rsid w:val="00BB10F5"/>
    <w:rsid w:val="00BB4698"/>
    <w:rsid w:val="00BB50C2"/>
    <w:rsid w:val="00BB569A"/>
    <w:rsid w:val="00BB73DB"/>
    <w:rsid w:val="00BC3555"/>
    <w:rsid w:val="00BC3D65"/>
    <w:rsid w:val="00BC54E0"/>
    <w:rsid w:val="00BC6063"/>
    <w:rsid w:val="00BC79DE"/>
    <w:rsid w:val="00BC7C89"/>
    <w:rsid w:val="00BD0FE6"/>
    <w:rsid w:val="00BD3BF1"/>
    <w:rsid w:val="00BD6BA2"/>
    <w:rsid w:val="00BD7A62"/>
    <w:rsid w:val="00BE2969"/>
    <w:rsid w:val="00BF24CB"/>
    <w:rsid w:val="00BF4D66"/>
    <w:rsid w:val="00BF5AD2"/>
    <w:rsid w:val="00C026C4"/>
    <w:rsid w:val="00C02FBF"/>
    <w:rsid w:val="00C06330"/>
    <w:rsid w:val="00C10798"/>
    <w:rsid w:val="00C113B4"/>
    <w:rsid w:val="00C126D5"/>
    <w:rsid w:val="00C12815"/>
    <w:rsid w:val="00C12B51"/>
    <w:rsid w:val="00C14E7D"/>
    <w:rsid w:val="00C153B6"/>
    <w:rsid w:val="00C15B14"/>
    <w:rsid w:val="00C1659F"/>
    <w:rsid w:val="00C20A68"/>
    <w:rsid w:val="00C2415E"/>
    <w:rsid w:val="00C24650"/>
    <w:rsid w:val="00C25218"/>
    <w:rsid w:val="00C25465"/>
    <w:rsid w:val="00C26E33"/>
    <w:rsid w:val="00C31D46"/>
    <w:rsid w:val="00C33079"/>
    <w:rsid w:val="00C345A0"/>
    <w:rsid w:val="00C409AC"/>
    <w:rsid w:val="00C41EF8"/>
    <w:rsid w:val="00C4290C"/>
    <w:rsid w:val="00C47BCF"/>
    <w:rsid w:val="00C5211A"/>
    <w:rsid w:val="00C54390"/>
    <w:rsid w:val="00C55A12"/>
    <w:rsid w:val="00C55C77"/>
    <w:rsid w:val="00C65019"/>
    <w:rsid w:val="00C6553E"/>
    <w:rsid w:val="00C65C83"/>
    <w:rsid w:val="00C66C50"/>
    <w:rsid w:val="00C707FF"/>
    <w:rsid w:val="00C71A5D"/>
    <w:rsid w:val="00C74CAA"/>
    <w:rsid w:val="00C7574E"/>
    <w:rsid w:val="00C75A63"/>
    <w:rsid w:val="00C76629"/>
    <w:rsid w:val="00C83A13"/>
    <w:rsid w:val="00C841FB"/>
    <w:rsid w:val="00C84403"/>
    <w:rsid w:val="00C86F10"/>
    <w:rsid w:val="00C874F8"/>
    <w:rsid w:val="00C9068C"/>
    <w:rsid w:val="00C91FC3"/>
    <w:rsid w:val="00C922A7"/>
    <w:rsid w:val="00C92967"/>
    <w:rsid w:val="00C94062"/>
    <w:rsid w:val="00C9417E"/>
    <w:rsid w:val="00CA1C9A"/>
    <w:rsid w:val="00CA3D0C"/>
    <w:rsid w:val="00CA4C7B"/>
    <w:rsid w:val="00CA654B"/>
    <w:rsid w:val="00CB72B8"/>
    <w:rsid w:val="00CC085D"/>
    <w:rsid w:val="00CC3844"/>
    <w:rsid w:val="00CC3D22"/>
    <w:rsid w:val="00CC787E"/>
    <w:rsid w:val="00CC7AEE"/>
    <w:rsid w:val="00CD04E4"/>
    <w:rsid w:val="00CD0BA8"/>
    <w:rsid w:val="00CD2FC9"/>
    <w:rsid w:val="00CD4C7B"/>
    <w:rsid w:val="00CD58FE"/>
    <w:rsid w:val="00CD77C0"/>
    <w:rsid w:val="00CE20C3"/>
    <w:rsid w:val="00CE2CCD"/>
    <w:rsid w:val="00CE48A1"/>
    <w:rsid w:val="00CE4A97"/>
    <w:rsid w:val="00CE68C9"/>
    <w:rsid w:val="00CE68F7"/>
    <w:rsid w:val="00CF04D8"/>
    <w:rsid w:val="00CF08C7"/>
    <w:rsid w:val="00CF7881"/>
    <w:rsid w:val="00D05994"/>
    <w:rsid w:val="00D06ED2"/>
    <w:rsid w:val="00D07F6A"/>
    <w:rsid w:val="00D10062"/>
    <w:rsid w:val="00D123BE"/>
    <w:rsid w:val="00D12BB1"/>
    <w:rsid w:val="00D12F6F"/>
    <w:rsid w:val="00D12FE4"/>
    <w:rsid w:val="00D2453A"/>
    <w:rsid w:val="00D32263"/>
    <w:rsid w:val="00D33668"/>
    <w:rsid w:val="00D33BE3"/>
    <w:rsid w:val="00D341AD"/>
    <w:rsid w:val="00D34A9B"/>
    <w:rsid w:val="00D3792D"/>
    <w:rsid w:val="00D42C4A"/>
    <w:rsid w:val="00D44EC1"/>
    <w:rsid w:val="00D45AFB"/>
    <w:rsid w:val="00D45B12"/>
    <w:rsid w:val="00D46F79"/>
    <w:rsid w:val="00D47458"/>
    <w:rsid w:val="00D50878"/>
    <w:rsid w:val="00D51436"/>
    <w:rsid w:val="00D52B83"/>
    <w:rsid w:val="00D53BB0"/>
    <w:rsid w:val="00D55B7C"/>
    <w:rsid w:val="00D55E47"/>
    <w:rsid w:val="00D55F22"/>
    <w:rsid w:val="00D55FBD"/>
    <w:rsid w:val="00D5656D"/>
    <w:rsid w:val="00D60FC3"/>
    <w:rsid w:val="00D62E19"/>
    <w:rsid w:val="00D63815"/>
    <w:rsid w:val="00D65FF0"/>
    <w:rsid w:val="00D67CD1"/>
    <w:rsid w:val="00D709DF"/>
    <w:rsid w:val="00D71373"/>
    <w:rsid w:val="00D738D6"/>
    <w:rsid w:val="00D748FD"/>
    <w:rsid w:val="00D80795"/>
    <w:rsid w:val="00D80D92"/>
    <w:rsid w:val="00D82ED5"/>
    <w:rsid w:val="00D8310D"/>
    <w:rsid w:val="00D83771"/>
    <w:rsid w:val="00D85034"/>
    <w:rsid w:val="00D854BE"/>
    <w:rsid w:val="00D858C2"/>
    <w:rsid w:val="00D85B75"/>
    <w:rsid w:val="00D86AB5"/>
    <w:rsid w:val="00D87E00"/>
    <w:rsid w:val="00D9134D"/>
    <w:rsid w:val="00D92EFD"/>
    <w:rsid w:val="00D9416C"/>
    <w:rsid w:val="00D94FCC"/>
    <w:rsid w:val="00D94FE7"/>
    <w:rsid w:val="00D950AE"/>
    <w:rsid w:val="00D95693"/>
    <w:rsid w:val="00D95A84"/>
    <w:rsid w:val="00D96BCF"/>
    <w:rsid w:val="00D96D11"/>
    <w:rsid w:val="00DA1E6D"/>
    <w:rsid w:val="00DA2951"/>
    <w:rsid w:val="00DA2CC8"/>
    <w:rsid w:val="00DA7A03"/>
    <w:rsid w:val="00DB0DB8"/>
    <w:rsid w:val="00DB1818"/>
    <w:rsid w:val="00DB1925"/>
    <w:rsid w:val="00DB2D4A"/>
    <w:rsid w:val="00DB3199"/>
    <w:rsid w:val="00DB5A32"/>
    <w:rsid w:val="00DB5C0A"/>
    <w:rsid w:val="00DC04DC"/>
    <w:rsid w:val="00DC099F"/>
    <w:rsid w:val="00DC309B"/>
    <w:rsid w:val="00DC4DA2"/>
    <w:rsid w:val="00DC5261"/>
    <w:rsid w:val="00DD28DC"/>
    <w:rsid w:val="00DD52E5"/>
    <w:rsid w:val="00DD6714"/>
    <w:rsid w:val="00DE200D"/>
    <w:rsid w:val="00DE20FC"/>
    <w:rsid w:val="00DE25D2"/>
    <w:rsid w:val="00DE3BA2"/>
    <w:rsid w:val="00DE3D65"/>
    <w:rsid w:val="00DE6B7B"/>
    <w:rsid w:val="00DF001E"/>
    <w:rsid w:val="00DF0273"/>
    <w:rsid w:val="00DF05A8"/>
    <w:rsid w:val="00DF0CA1"/>
    <w:rsid w:val="00DF0EDE"/>
    <w:rsid w:val="00DF3C67"/>
    <w:rsid w:val="00DF4225"/>
    <w:rsid w:val="00DF4F72"/>
    <w:rsid w:val="00DF6A7D"/>
    <w:rsid w:val="00DF7C20"/>
    <w:rsid w:val="00E00172"/>
    <w:rsid w:val="00E00821"/>
    <w:rsid w:val="00E02C36"/>
    <w:rsid w:val="00E03D64"/>
    <w:rsid w:val="00E06724"/>
    <w:rsid w:val="00E06F3C"/>
    <w:rsid w:val="00E20199"/>
    <w:rsid w:val="00E20DAC"/>
    <w:rsid w:val="00E23E27"/>
    <w:rsid w:val="00E24536"/>
    <w:rsid w:val="00E26667"/>
    <w:rsid w:val="00E26A31"/>
    <w:rsid w:val="00E35A94"/>
    <w:rsid w:val="00E35E08"/>
    <w:rsid w:val="00E37762"/>
    <w:rsid w:val="00E4155C"/>
    <w:rsid w:val="00E41A55"/>
    <w:rsid w:val="00E43516"/>
    <w:rsid w:val="00E4370D"/>
    <w:rsid w:val="00E4519B"/>
    <w:rsid w:val="00E45E70"/>
    <w:rsid w:val="00E46C08"/>
    <w:rsid w:val="00E471CF"/>
    <w:rsid w:val="00E52F35"/>
    <w:rsid w:val="00E535A5"/>
    <w:rsid w:val="00E5429C"/>
    <w:rsid w:val="00E5628F"/>
    <w:rsid w:val="00E564B2"/>
    <w:rsid w:val="00E57449"/>
    <w:rsid w:val="00E57C18"/>
    <w:rsid w:val="00E60B7A"/>
    <w:rsid w:val="00E62835"/>
    <w:rsid w:val="00E63068"/>
    <w:rsid w:val="00E70ECE"/>
    <w:rsid w:val="00E721FB"/>
    <w:rsid w:val="00E724C5"/>
    <w:rsid w:val="00E738E5"/>
    <w:rsid w:val="00E7391A"/>
    <w:rsid w:val="00E77645"/>
    <w:rsid w:val="00E80B38"/>
    <w:rsid w:val="00E81558"/>
    <w:rsid w:val="00E8240F"/>
    <w:rsid w:val="00E82A80"/>
    <w:rsid w:val="00E83697"/>
    <w:rsid w:val="00E859B6"/>
    <w:rsid w:val="00E85E2B"/>
    <w:rsid w:val="00E87D8D"/>
    <w:rsid w:val="00E907B2"/>
    <w:rsid w:val="00E942E9"/>
    <w:rsid w:val="00E95677"/>
    <w:rsid w:val="00E96435"/>
    <w:rsid w:val="00EA234A"/>
    <w:rsid w:val="00EA2856"/>
    <w:rsid w:val="00EA3342"/>
    <w:rsid w:val="00EA3B81"/>
    <w:rsid w:val="00EA66C9"/>
    <w:rsid w:val="00EA6D34"/>
    <w:rsid w:val="00EB5D32"/>
    <w:rsid w:val="00EB72DE"/>
    <w:rsid w:val="00EC0787"/>
    <w:rsid w:val="00EC15DA"/>
    <w:rsid w:val="00EC4A25"/>
    <w:rsid w:val="00EC58E5"/>
    <w:rsid w:val="00ED0554"/>
    <w:rsid w:val="00ED112E"/>
    <w:rsid w:val="00ED43C2"/>
    <w:rsid w:val="00ED4BF7"/>
    <w:rsid w:val="00ED574F"/>
    <w:rsid w:val="00ED61A5"/>
    <w:rsid w:val="00ED61D1"/>
    <w:rsid w:val="00EE0FFD"/>
    <w:rsid w:val="00EE2276"/>
    <w:rsid w:val="00EE7B03"/>
    <w:rsid w:val="00EF0853"/>
    <w:rsid w:val="00EF0AE0"/>
    <w:rsid w:val="00EF432B"/>
    <w:rsid w:val="00EF4841"/>
    <w:rsid w:val="00EF612C"/>
    <w:rsid w:val="00F01C4A"/>
    <w:rsid w:val="00F025A2"/>
    <w:rsid w:val="00F036E9"/>
    <w:rsid w:val="00F03879"/>
    <w:rsid w:val="00F05A28"/>
    <w:rsid w:val="00F05EF0"/>
    <w:rsid w:val="00F06FAE"/>
    <w:rsid w:val="00F07388"/>
    <w:rsid w:val="00F0787C"/>
    <w:rsid w:val="00F1190F"/>
    <w:rsid w:val="00F15CC6"/>
    <w:rsid w:val="00F17C9E"/>
    <w:rsid w:val="00F2026E"/>
    <w:rsid w:val="00F203C8"/>
    <w:rsid w:val="00F2210A"/>
    <w:rsid w:val="00F223BC"/>
    <w:rsid w:val="00F22D2B"/>
    <w:rsid w:val="00F25CA8"/>
    <w:rsid w:val="00F31372"/>
    <w:rsid w:val="00F314F6"/>
    <w:rsid w:val="00F32899"/>
    <w:rsid w:val="00F34809"/>
    <w:rsid w:val="00F3639F"/>
    <w:rsid w:val="00F371BD"/>
    <w:rsid w:val="00F37743"/>
    <w:rsid w:val="00F52BDA"/>
    <w:rsid w:val="00F534B5"/>
    <w:rsid w:val="00F54A3D"/>
    <w:rsid w:val="00F54CB0"/>
    <w:rsid w:val="00F561DC"/>
    <w:rsid w:val="00F579CD"/>
    <w:rsid w:val="00F606FE"/>
    <w:rsid w:val="00F653B8"/>
    <w:rsid w:val="00F66FE0"/>
    <w:rsid w:val="00F71B89"/>
    <w:rsid w:val="00F73465"/>
    <w:rsid w:val="00F7353C"/>
    <w:rsid w:val="00F755C4"/>
    <w:rsid w:val="00F76F8F"/>
    <w:rsid w:val="00F77660"/>
    <w:rsid w:val="00F80DEB"/>
    <w:rsid w:val="00F81BCF"/>
    <w:rsid w:val="00F83287"/>
    <w:rsid w:val="00F87257"/>
    <w:rsid w:val="00F90639"/>
    <w:rsid w:val="00F941DF"/>
    <w:rsid w:val="00F9428A"/>
    <w:rsid w:val="00F9651B"/>
    <w:rsid w:val="00FA0524"/>
    <w:rsid w:val="00FA061B"/>
    <w:rsid w:val="00FA1266"/>
    <w:rsid w:val="00FA26F3"/>
    <w:rsid w:val="00FA2CB8"/>
    <w:rsid w:val="00FA2CBF"/>
    <w:rsid w:val="00FA6C5C"/>
    <w:rsid w:val="00FB0EFA"/>
    <w:rsid w:val="00FB2277"/>
    <w:rsid w:val="00FB330E"/>
    <w:rsid w:val="00FB36FA"/>
    <w:rsid w:val="00FB3940"/>
    <w:rsid w:val="00FC1192"/>
    <w:rsid w:val="00FC301E"/>
    <w:rsid w:val="00FC5807"/>
    <w:rsid w:val="00FC604C"/>
    <w:rsid w:val="00FC63C7"/>
    <w:rsid w:val="00FC6936"/>
    <w:rsid w:val="00FC7E2E"/>
    <w:rsid w:val="00FD3F9A"/>
    <w:rsid w:val="00FE106D"/>
    <w:rsid w:val="00FE196C"/>
    <w:rsid w:val="00FE251B"/>
    <w:rsid w:val="00FE3A72"/>
    <w:rsid w:val="00FE4A68"/>
    <w:rsid w:val="00FF142F"/>
    <w:rsid w:val="00FF18ED"/>
    <w:rsid w:val="00FF25AF"/>
    <w:rsid w:val="01F3E789"/>
    <w:rsid w:val="0238DE78"/>
    <w:rsid w:val="06390B13"/>
    <w:rsid w:val="0D2099FC"/>
    <w:rsid w:val="0DB20FBE"/>
    <w:rsid w:val="0F35E6B2"/>
    <w:rsid w:val="0F980112"/>
    <w:rsid w:val="10A42219"/>
    <w:rsid w:val="10DE0124"/>
    <w:rsid w:val="10E06234"/>
    <w:rsid w:val="1116168A"/>
    <w:rsid w:val="12EFED6E"/>
    <w:rsid w:val="14999EA7"/>
    <w:rsid w:val="1BB1533B"/>
    <w:rsid w:val="1ED31188"/>
    <w:rsid w:val="21D233E9"/>
    <w:rsid w:val="22AFACA1"/>
    <w:rsid w:val="23669801"/>
    <w:rsid w:val="23BBCDA8"/>
    <w:rsid w:val="2510493A"/>
    <w:rsid w:val="25D77352"/>
    <w:rsid w:val="26EA201E"/>
    <w:rsid w:val="287F0013"/>
    <w:rsid w:val="28CCADD6"/>
    <w:rsid w:val="29973B8A"/>
    <w:rsid w:val="2F6F45D0"/>
    <w:rsid w:val="3072B003"/>
    <w:rsid w:val="310425C5"/>
    <w:rsid w:val="3258A157"/>
    <w:rsid w:val="3349DF7A"/>
    <w:rsid w:val="33E6C3D5"/>
    <w:rsid w:val="34682C91"/>
    <w:rsid w:val="36DF93A7"/>
    <w:rsid w:val="3A378003"/>
    <w:rsid w:val="3A8BB98B"/>
    <w:rsid w:val="3D29925E"/>
    <w:rsid w:val="3D38D4F7"/>
    <w:rsid w:val="3DBB0820"/>
    <w:rsid w:val="3E3C3F2A"/>
    <w:rsid w:val="3FA0F974"/>
    <w:rsid w:val="409975A1"/>
    <w:rsid w:val="4427EBC4"/>
    <w:rsid w:val="470DE3AF"/>
    <w:rsid w:val="48261F26"/>
    <w:rsid w:val="48981397"/>
    <w:rsid w:val="48AA5900"/>
    <w:rsid w:val="49AAC063"/>
    <w:rsid w:val="4A71EA7B"/>
    <w:rsid w:val="4A812D14"/>
    <w:rsid w:val="4CE95191"/>
    <w:rsid w:val="4DF57298"/>
    <w:rsid w:val="4EC32875"/>
    <w:rsid w:val="4FEC0846"/>
    <w:rsid w:val="5566EF5F"/>
    <w:rsid w:val="57484E27"/>
    <w:rsid w:val="5890AF49"/>
    <w:rsid w:val="5A31A9AE"/>
    <w:rsid w:val="5B04E306"/>
    <w:rsid w:val="5DE55776"/>
    <w:rsid w:val="621FCAF3"/>
    <w:rsid w:val="66DC7199"/>
    <w:rsid w:val="69CE83F4"/>
    <w:rsid w:val="6AE130C0"/>
    <w:rsid w:val="6B78352D"/>
    <w:rsid w:val="6C45EB0A"/>
    <w:rsid w:val="6D520C11"/>
    <w:rsid w:val="6F9DD766"/>
    <w:rsid w:val="703B6798"/>
    <w:rsid w:val="724AF2D2"/>
    <w:rsid w:val="73EF1560"/>
    <w:rsid w:val="7475DB15"/>
    <w:rsid w:val="74AB8F6B"/>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5571F"/>
    <w:pPr>
      <w:ind w:left="720"/>
      <w:contextualSpacing/>
    </w:pPr>
  </w:style>
  <w:style w:type="table" w:styleId="TableGrid">
    <w:name w:val="Table Grid"/>
    <w:basedOn w:val="TableNormal"/>
    <w:rsid w:val="002557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25571F"/>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25571F"/>
    <w:rPr>
      <w:rFonts w:ascii="Arial" w:hAnsi="Arial" w:eastAsia="MS Mincho"/>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styleId="CommentTextChar" w:customStyle="1">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styleId="CommentSubjectChar" w:customStyle="1">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styleId="TALCar" w:customStyle="1">
    <w:name w:val="TAL Car"/>
    <w:link w:val="TAL"/>
    <w:qFormat/>
    <w:locked/>
    <w:rsid w:val="00165CF6"/>
    <w:rPr>
      <w:rFonts w:ascii="Arial" w:hAnsi="Arial"/>
      <w:sz w:val="18"/>
      <w:lang w:eastAsia="en-US"/>
    </w:rPr>
  </w:style>
  <w:style w:type="character" w:styleId="TAHCar" w:customStyle="1">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5AIRPNAIUNRU-859666464-13330</_dlc_DocId>
    <_dlc_DocIdUrl xmlns="71c5aaf6-e6ce-465b-b873-5148d2a4c105">
      <Url>https://nokia.sharepoint.com/sites/c5g/e2earch/_layouts/15/DocIdRedir.aspx?ID=5AIRPNAIUNRU-859666464-13330</Url>
      <Description>5AIRPNAIUNRU-859666464-13330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Pages>
  <Words>1923</Words>
  <Characters>10963</Characters>
  <Application>Microsoft Office Word</Application>
  <DocSecurity>4</DocSecurity>
  <Lines>91</Lines>
  <Paragraphs>25</Paragraphs>
  <ScaleCrop>false</ScaleCrop>
  <Manager/>
  <Company>Nokia</Company>
  <LinksUpToDate>false</LinksUpToDate>
  <CharactersWithSpaces>12861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254</cp:revision>
  <dcterms:created xsi:type="dcterms:W3CDTF">2023-01-31T12:18:00Z</dcterms:created>
  <dcterms:modified xsi:type="dcterms:W3CDTF">2023-02-16T16:30:00Z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9040b62b-00c7-4253-a79c-8312cc80efeb</vt:lpwstr>
  </property>
</Properties>
</file>